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BD" w:rsidRDefault="000F0A0F">
      <w:pPr>
        <w:pStyle w:val="GvdeMetni"/>
        <w:ind w:left="3286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729777" cy="6126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77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4BD" w:rsidRDefault="00AE04BD">
      <w:pPr>
        <w:pStyle w:val="GvdeMetni"/>
        <w:rPr>
          <w:sz w:val="36"/>
        </w:rPr>
      </w:pPr>
    </w:p>
    <w:p w:rsidR="00AE04BD" w:rsidRDefault="00AE04BD">
      <w:pPr>
        <w:pStyle w:val="GvdeMetni"/>
        <w:rPr>
          <w:sz w:val="36"/>
        </w:rPr>
      </w:pPr>
    </w:p>
    <w:p w:rsidR="00AE04BD" w:rsidRDefault="00AE04BD">
      <w:pPr>
        <w:pStyle w:val="GvdeMetni"/>
        <w:spacing w:before="300"/>
        <w:rPr>
          <w:sz w:val="36"/>
        </w:rPr>
      </w:pPr>
    </w:p>
    <w:p w:rsidR="00AE04BD" w:rsidRDefault="000F0A0F">
      <w:pPr>
        <w:pStyle w:val="KonuBal"/>
      </w:pPr>
      <w:r>
        <w:t>Akran</w:t>
      </w:r>
      <w:r>
        <w:rPr>
          <w:spacing w:val="-4"/>
        </w:rPr>
        <w:t xml:space="preserve"> </w:t>
      </w:r>
      <w:r>
        <w:t>Değerlendirme</w:t>
      </w:r>
      <w:r>
        <w:rPr>
          <w:spacing w:val="-3"/>
        </w:rPr>
        <w:t xml:space="preserve"> </w:t>
      </w:r>
      <w:r>
        <w:rPr>
          <w:spacing w:val="-2"/>
        </w:rPr>
        <w:t>Raporu</w:t>
      </w:r>
    </w:p>
    <w:p w:rsidR="00AE04BD" w:rsidRDefault="00AE04BD">
      <w:pPr>
        <w:pStyle w:val="GvdeMetni"/>
        <w:rPr>
          <w:b/>
          <w:sz w:val="36"/>
        </w:rPr>
      </w:pPr>
    </w:p>
    <w:p w:rsidR="00AE04BD" w:rsidRDefault="00AE04BD">
      <w:pPr>
        <w:pStyle w:val="GvdeMetni"/>
        <w:rPr>
          <w:b/>
          <w:sz w:val="36"/>
        </w:rPr>
      </w:pPr>
    </w:p>
    <w:p w:rsidR="00AE04BD" w:rsidRDefault="00AE04BD">
      <w:pPr>
        <w:pStyle w:val="GvdeMetni"/>
        <w:rPr>
          <w:b/>
          <w:sz w:val="36"/>
        </w:rPr>
      </w:pPr>
    </w:p>
    <w:p w:rsidR="00AE04BD" w:rsidRDefault="00AE04BD">
      <w:pPr>
        <w:pStyle w:val="GvdeMetni"/>
        <w:spacing w:before="95"/>
        <w:rPr>
          <w:b/>
          <w:sz w:val="36"/>
        </w:rPr>
      </w:pPr>
    </w:p>
    <w:p w:rsidR="00AE04BD" w:rsidRDefault="000F0A0F">
      <w:pPr>
        <w:spacing w:line="360" w:lineRule="auto"/>
        <w:ind w:left="2315" w:right="2313" w:hanging="6"/>
        <w:jc w:val="center"/>
        <w:rPr>
          <w:sz w:val="28"/>
        </w:rPr>
      </w:pPr>
      <w:bookmarkStart w:id="0" w:name="AFYON_KOCATEPE_ÜNĠVERSİTESİ"/>
      <w:bookmarkEnd w:id="0"/>
      <w:r>
        <w:rPr>
          <w:spacing w:val="-2"/>
          <w:sz w:val="28"/>
        </w:rPr>
        <w:t>AFYON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KOCATEPE</w:t>
      </w:r>
      <w:r>
        <w:rPr>
          <w:spacing w:val="-15"/>
          <w:sz w:val="28"/>
        </w:rPr>
        <w:t xml:space="preserve"> </w:t>
      </w:r>
      <w:r w:rsidR="00607571">
        <w:rPr>
          <w:spacing w:val="-2"/>
          <w:sz w:val="28"/>
        </w:rPr>
        <w:t>ÜNİ</w:t>
      </w:r>
      <w:r>
        <w:rPr>
          <w:spacing w:val="-2"/>
          <w:sz w:val="28"/>
        </w:rPr>
        <w:t xml:space="preserve">VERSİTESİ </w:t>
      </w:r>
      <w:r>
        <w:rPr>
          <w:sz w:val="28"/>
        </w:rPr>
        <w:t>EMİRDAĞ</w:t>
      </w:r>
      <w:r>
        <w:rPr>
          <w:spacing w:val="-16"/>
          <w:sz w:val="28"/>
        </w:rPr>
        <w:t xml:space="preserve"> </w:t>
      </w:r>
      <w:r>
        <w:rPr>
          <w:sz w:val="28"/>
        </w:rPr>
        <w:t>MESLEK</w:t>
      </w:r>
      <w:r>
        <w:rPr>
          <w:spacing w:val="-16"/>
          <w:sz w:val="28"/>
        </w:rPr>
        <w:t xml:space="preserve"> </w:t>
      </w:r>
      <w:r>
        <w:rPr>
          <w:sz w:val="28"/>
        </w:rPr>
        <w:t>YÜKSEKOKULU</w:t>
      </w:r>
    </w:p>
    <w:p w:rsidR="00AE04BD" w:rsidRDefault="000F0A0F">
      <w:pPr>
        <w:spacing w:line="321" w:lineRule="exact"/>
        <w:ind w:left="67" w:right="2"/>
        <w:jc w:val="center"/>
        <w:rPr>
          <w:sz w:val="28"/>
        </w:rPr>
      </w:pPr>
      <w:r>
        <w:rPr>
          <w:sz w:val="28"/>
        </w:rPr>
        <w:t>BANKACILIK</w:t>
      </w:r>
      <w:r>
        <w:rPr>
          <w:spacing w:val="-9"/>
          <w:sz w:val="28"/>
        </w:rPr>
        <w:t xml:space="preserve"> </w:t>
      </w:r>
      <w:r>
        <w:rPr>
          <w:sz w:val="28"/>
        </w:rPr>
        <w:t>VE</w:t>
      </w:r>
      <w:r>
        <w:rPr>
          <w:spacing w:val="-9"/>
          <w:sz w:val="28"/>
        </w:rPr>
        <w:t xml:space="preserve"> </w:t>
      </w:r>
      <w:r>
        <w:rPr>
          <w:sz w:val="28"/>
        </w:rPr>
        <w:t>SİGORTACILIK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PROGRAMI</w:t>
      </w:r>
    </w:p>
    <w:p w:rsidR="00AE04BD" w:rsidRDefault="00AE04BD">
      <w:pPr>
        <w:pStyle w:val="GvdeMetni"/>
        <w:rPr>
          <w:sz w:val="28"/>
        </w:rPr>
      </w:pPr>
    </w:p>
    <w:p w:rsidR="00AE04BD" w:rsidRDefault="00AE04BD">
      <w:pPr>
        <w:pStyle w:val="GvdeMetni"/>
        <w:rPr>
          <w:sz w:val="28"/>
        </w:rPr>
      </w:pPr>
    </w:p>
    <w:p w:rsidR="00AE04BD" w:rsidRDefault="00AE04BD">
      <w:pPr>
        <w:pStyle w:val="GvdeMetni"/>
        <w:rPr>
          <w:sz w:val="28"/>
        </w:rPr>
      </w:pPr>
    </w:p>
    <w:p w:rsidR="00AE04BD" w:rsidRDefault="00AE04BD">
      <w:pPr>
        <w:pStyle w:val="GvdeMetni"/>
        <w:rPr>
          <w:sz w:val="28"/>
        </w:rPr>
      </w:pPr>
    </w:p>
    <w:p w:rsidR="00AE04BD" w:rsidRDefault="00AE04BD">
      <w:pPr>
        <w:pStyle w:val="GvdeMetni"/>
        <w:rPr>
          <w:sz w:val="28"/>
        </w:rPr>
      </w:pPr>
    </w:p>
    <w:p w:rsidR="00AE04BD" w:rsidRDefault="00AE04BD">
      <w:pPr>
        <w:pStyle w:val="GvdeMetni"/>
        <w:rPr>
          <w:sz w:val="28"/>
        </w:rPr>
      </w:pPr>
    </w:p>
    <w:p w:rsidR="00607571" w:rsidRDefault="00607571" w:rsidP="00607571">
      <w:pPr>
        <w:pStyle w:val="GvdeMetni"/>
        <w:spacing w:before="1" w:line="360" w:lineRule="auto"/>
        <w:ind w:right="-36" w:hanging="2"/>
        <w:jc w:val="center"/>
      </w:pPr>
      <w:r>
        <w:t>Doç. Dr. Akif ABDULLAH</w:t>
      </w:r>
      <w:r w:rsidR="000F0A0F">
        <w:t xml:space="preserve"> (Başkan) </w:t>
      </w:r>
    </w:p>
    <w:p w:rsidR="00607571" w:rsidRDefault="000F0A0F" w:rsidP="00607571">
      <w:pPr>
        <w:pStyle w:val="GvdeMetni"/>
        <w:spacing w:before="1" w:line="360" w:lineRule="auto"/>
        <w:ind w:right="-36" w:hanging="2"/>
        <w:jc w:val="center"/>
      </w:pPr>
      <w:r>
        <w:t>Dr.</w:t>
      </w:r>
      <w:r>
        <w:rPr>
          <w:spacing w:val="-6"/>
        </w:rPr>
        <w:t xml:space="preserve"> </w:t>
      </w:r>
      <w:proofErr w:type="spellStart"/>
      <w:r>
        <w:t>Öğr</w:t>
      </w:r>
      <w:proofErr w:type="spellEnd"/>
      <w:r>
        <w:t>.</w:t>
      </w:r>
      <w:r>
        <w:rPr>
          <w:spacing w:val="-6"/>
        </w:rPr>
        <w:t xml:space="preserve"> </w:t>
      </w:r>
      <w:r>
        <w:t>Üyesi</w:t>
      </w:r>
      <w:r w:rsidR="00607571">
        <w:t>.</w:t>
      </w:r>
      <w:r>
        <w:rPr>
          <w:spacing w:val="-6"/>
        </w:rPr>
        <w:t xml:space="preserve"> </w:t>
      </w:r>
      <w:r>
        <w:t>A</w:t>
      </w:r>
      <w:r w:rsidR="00607571">
        <w:t xml:space="preserve">yşegül ERTUĞRUL </w:t>
      </w:r>
      <w:r>
        <w:t>(</w:t>
      </w:r>
      <w:r w:rsidR="00607571">
        <w:t>Ü</w:t>
      </w:r>
      <w:r>
        <w:t xml:space="preserve">ye) </w:t>
      </w:r>
    </w:p>
    <w:p w:rsidR="00607571" w:rsidRDefault="00607571" w:rsidP="00607571">
      <w:pPr>
        <w:pStyle w:val="GvdeMetni"/>
        <w:spacing w:before="1" w:line="360" w:lineRule="auto"/>
        <w:ind w:right="-36" w:hanging="2"/>
        <w:jc w:val="center"/>
      </w:pPr>
      <w:r>
        <w:t xml:space="preserve">Dr. </w:t>
      </w:r>
      <w:proofErr w:type="spellStart"/>
      <w:r w:rsidR="000F0A0F">
        <w:t>Öğr</w:t>
      </w:r>
      <w:proofErr w:type="spellEnd"/>
      <w:r w:rsidR="000F0A0F">
        <w:t xml:space="preserve">. </w:t>
      </w:r>
      <w:r>
        <w:t xml:space="preserve">Üyesi. </w:t>
      </w:r>
      <w:proofErr w:type="spellStart"/>
      <w:r>
        <w:t>Gülferah</w:t>
      </w:r>
      <w:proofErr w:type="spellEnd"/>
      <w:r>
        <w:t xml:space="preserve"> ERTÜRKMEN</w:t>
      </w:r>
      <w:r w:rsidR="000F0A0F">
        <w:t xml:space="preserve"> (</w:t>
      </w:r>
      <w:r>
        <w:t>Ü</w:t>
      </w:r>
      <w:r w:rsidR="000F0A0F">
        <w:t xml:space="preserve">ye) </w:t>
      </w:r>
    </w:p>
    <w:p w:rsidR="00AE04BD" w:rsidRDefault="000F0A0F" w:rsidP="00607571">
      <w:pPr>
        <w:pStyle w:val="GvdeMetni"/>
        <w:spacing w:before="1" w:line="360" w:lineRule="auto"/>
        <w:ind w:right="-36" w:hanging="2"/>
        <w:jc w:val="center"/>
      </w:pPr>
      <w:proofErr w:type="spellStart"/>
      <w:r>
        <w:t>Öğr</w:t>
      </w:r>
      <w:proofErr w:type="spellEnd"/>
      <w:r>
        <w:t xml:space="preserve">. Gör. </w:t>
      </w:r>
      <w:r w:rsidR="00607571">
        <w:t>Mehmet MECEK</w:t>
      </w:r>
      <w:r>
        <w:t xml:space="preserve"> (</w:t>
      </w:r>
      <w:r w:rsidR="00607571">
        <w:t>Ü</w:t>
      </w:r>
      <w:r>
        <w:t>ye)</w:t>
      </w:r>
    </w:p>
    <w:p w:rsidR="00AE04BD" w:rsidRDefault="00AE04BD">
      <w:pPr>
        <w:pStyle w:val="GvdeMetni"/>
      </w:pPr>
    </w:p>
    <w:p w:rsidR="00AE04BD" w:rsidRDefault="00AE04BD">
      <w:pPr>
        <w:pStyle w:val="GvdeMetni"/>
      </w:pPr>
    </w:p>
    <w:p w:rsidR="00AE04BD" w:rsidRDefault="00AE04BD">
      <w:pPr>
        <w:pStyle w:val="GvdeMetni"/>
      </w:pPr>
    </w:p>
    <w:p w:rsidR="00AE04BD" w:rsidRDefault="00AE04BD">
      <w:pPr>
        <w:pStyle w:val="GvdeMetni"/>
      </w:pPr>
    </w:p>
    <w:p w:rsidR="00AE04BD" w:rsidRDefault="00AE04BD">
      <w:pPr>
        <w:pStyle w:val="GvdeMetni"/>
        <w:spacing w:before="174"/>
      </w:pPr>
    </w:p>
    <w:p w:rsidR="00AE04BD" w:rsidRDefault="000F0A0F">
      <w:pPr>
        <w:spacing w:before="1"/>
        <w:ind w:left="65" w:right="67"/>
        <w:jc w:val="center"/>
        <w:rPr>
          <w:b/>
          <w:sz w:val="29"/>
        </w:rPr>
      </w:pPr>
      <w:r>
        <w:rPr>
          <w:b/>
          <w:spacing w:val="-2"/>
          <w:sz w:val="29"/>
        </w:rPr>
        <w:t>01.10.202</w:t>
      </w:r>
      <w:r w:rsidR="00607571">
        <w:rPr>
          <w:b/>
          <w:spacing w:val="-2"/>
          <w:sz w:val="29"/>
        </w:rPr>
        <w:t xml:space="preserve">4 </w:t>
      </w:r>
      <w:r>
        <w:rPr>
          <w:b/>
          <w:spacing w:val="-2"/>
          <w:sz w:val="29"/>
        </w:rPr>
        <w:t>-</w:t>
      </w:r>
      <w:r w:rsidR="00607571">
        <w:rPr>
          <w:b/>
          <w:spacing w:val="-2"/>
          <w:sz w:val="29"/>
        </w:rPr>
        <w:t xml:space="preserve"> </w:t>
      </w:r>
      <w:r>
        <w:rPr>
          <w:b/>
          <w:spacing w:val="-2"/>
          <w:sz w:val="29"/>
        </w:rPr>
        <w:t>31.10.202</w:t>
      </w:r>
      <w:r w:rsidR="00607571">
        <w:rPr>
          <w:b/>
          <w:spacing w:val="-2"/>
          <w:sz w:val="29"/>
        </w:rPr>
        <w:t>4</w:t>
      </w:r>
    </w:p>
    <w:p w:rsidR="00AE04BD" w:rsidRDefault="00AE04BD" w:rsidP="00607571">
      <w:pPr>
        <w:rPr>
          <w:sz w:val="29"/>
        </w:rPr>
      </w:pPr>
    </w:p>
    <w:p w:rsidR="00607571" w:rsidRDefault="00607571" w:rsidP="00607571">
      <w:pPr>
        <w:rPr>
          <w:sz w:val="29"/>
        </w:rPr>
      </w:pPr>
    </w:p>
    <w:p w:rsidR="00607571" w:rsidRDefault="00607571" w:rsidP="00607571">
      <w:pPr>
        <w:rPr>
          <w:sz w:val="29"/>
        </w:rPr>
      </w:pPr>
    </w:p>
    <w:p w:rsidR="00607571" w:rsidRDefault="00607571" w:rsidP="00607571">
      <w:pPr>
        <w:rPr>
          <w:sz w:val="29"/>
        </w:rPr>
      </w:pPr>
    </w:p>
    <w:p w:rsidR="00607571" w:rsidRDefault="00607571" w:rsidP="00607571">
      <w:pPr>
        <w:rPr>
          <w:sz w:val="29"/>
        </w:rPr>
      </w:pPr>
    </w:p>
    <w:p w:rsidR="00607571" w:rsidRDefault="00607571" w:rsidP="00607571">
      <w:pPr>
        <w:rPr>
          <w:sz w:val="29"/>
        </w:rPr>
      </w:pPr>
    </w:p>
    <w:p w:rsidR="00607571" w:rsidRDefault="00607571" w:rsidP="00607571">
      <w:pPr>
        <w:rPr>
          <w:sz w:val="29"/>
        </w:rPr>
      </w:pPr>
    </w:p>
    <w:p w:rsidR="00607571" w:rsidRDefault="00607571" w:rsidP="00607571">
      <w:pPr>
        <w:rPr>
          <w:sz w:val="29"/>
        </w:rPr>
      </w:pPr>
    </w:p>
    <w:p w:rsidR="00607571" w:rsidRDefault="00607571" w:rsidP="00607571">
      <w:pPr>
        <w:rPr>
          <w:sz w:val="29"/>
        </w:rPr>
      </w:pPr>
    </w:p>
    <w:p w:rsidR="00607571" w:rsidRDefault="00607571" w:rsidP="00607571">
      <w:pPr>
        <w:rPr>
          <w:sz w:val="29"/>
        </w:rPr>
      </w:pPr>
    </w:p>
    <w:p w:rsidR="00607571" w:rsidRDefault="00607571" w:rsidP="00607571">
      <w:pPr>
        <w:rPr>
          <w:sz w:val="29"/>
        </w:rPr>
      </w:pPr>
    </w:p>
    <w:p w:rsidR="00AE04BD" w:rsidRPr="00FF2C7A" w:rsidRDefault="00DC316A" w:rsidP="00FF2C7A">
      <w:pPr>
        <w:pStyle w:val="Heading1"/>
        <w:spacing w:before="120" w:after="120" w:line="360" w:lineRule="auto"/>
        <w:ind w:left="0" w:firstLine="0"/>
        <w:rPr>
          <w:color w:val="000000" w:themeColor="text1"/>
        </w:rPr>
      </w:pPr>
      <w:bookmarkStart w:id="1" w:name="0._GİRİŞ"/>
      <w:bookmarkEnd w:id="1"/>
      <w:r w:rsidRPr="00FF2C7A">
        <w:rPr>
          <w:color w:val="000000" w:themeColor="text1"/>
        </w:rPr>
        <w:lastRenderedPageBreak/>
        <w:t xml:space="preserve">0. </w:t>
      </w:r>
      <w:r w:rsidR="000F0A0F" w:rsidRPr="00FF2C7A">
        <w:rPr>
          <w:color w:val="000000" w:themeColor="text1"/>
        </w:rPr>
        <w:t>GİRİŞ</w:t>
      </w:r>
    </w:p>
    <w:p w:rsidR="00AE04BD" w:rsidRPr="00FF2C7A" w:rsidRDefault="00DC316A" w:rsidP="00FF2C7A">
      <w:pPr>
        <w:spacing w:before="120" w:after="120" w:line="360" w:lineRule="auto"/>
        <w:jc w:val="both"/>
        <w:rPr>
          <w:b/>
          <w:color w:val="000000" w:themeColor="text1"/>
          <w:sz w:val="24"/>
          <w:szCs w:val="24"/>
        </w:rPr>
      </w:pPr>
      <w:r w:rsidRPr="00FF2C7A">
        <w:rPr>
          <w:b/>
          <w:color w:val="000000" w:themeColor="text1"/>
          <w:sz w:val="24"/>
          <w:szCs w:val="24"/>
        </w:rPr>
        <w:t xml:space="preserve">01. </w:t>
      </w:r>
      <w:r w:rsidR="000F0A0F" w:rsidRPr="00FF2C7A">
        <w:rPr>
          <w:b/>
          <w:color w:val="000000" w:themeColor="text1"/>
          <w:sz w:val="24"/>
          <w:szCs w:val="24"/>
        </w:rPr>
        <w:t>PROGRAMA</w:t>
      </w:r>
      <w:r w:rsidR="000F0A0F" w:rsidRPr="00FF2C7A">
        <w:rPr>
          <w:b/>
          <w:color w:val="000000" w:themeColor="text1"/>
          <w:sz w:val="24"/>
          <w:szCs w:val="24"/>
        </w:rPr>
        <w:t xml:space="preserve"> </w:t>
      </w:r>
      <w:r w:rsidR="000F0A0F" w:rsidRPr="00FF2C7A">
        <w:rPr>
          <w:b/>
          <w:color w:val="000000" w:themeColor="text1"/>
          <w:sz w:val="24"/>
          <w:szCs w:val="24"/>
        </w:rPr>
        <w:t>AİT</w:t>
      </w:r>
      <w:r w:rsidR="000F0A0F" w:rsidRPr="00FF2C7A">
        <w:rPr>
          <w:b/>
          <w:color w:val="000000" w:themeColor="text1"/>
          <w:sz w:val="24"/>
          <w:szCs w:val="24"/>
        </w:rPr>
        <w:t xml:space="preserve"> </w:t>
      </w:r>
      <w:r w:rsidR="000F0A0F" w:rsidRPr="00FF2C7A">
        <w:rPr>
          <w:b/>
          <w:color w:val="000000" w:themeColor="text1"/>
          <w:sz w:val="24"/>
          <w:szCs w:val="24"/>
        </w:rPr>
        <w:t>BİLGİLER</w:t>
      </w:r>
    </w:p>
    <w:p w:rsidR="00AE04BD" w:rsidRPr="00FF2C7A" w:rsidRDefault="000F0A0F" w:rsidP="00FF2C7A">
      <w:pPr>
        <w:pStyle w:val="GvdeMetni"/>
        <w:spacing w:before="120" w:after="120" w:line="360" w:lineRule="auto"/>
        <w:ind w:firstLine="567"/>
        <w:jc w:val="both"/>
        <w:rPr>
          <w:color w:val="000000" w:themeColor="text1"/>
        </w:rPr>
      </w:pPr>
      <w:r w:rsidRPr="00FF2C7A">
        <w:rPr>
          <w:color w:val="000000" w:themeColor="text1"/>
        </w:rPr>
        <w:t>Programa</w:t>
      </w:r>
      <w:r w:rsidRPr="00FF2C7A">
        <w:rPr>
          <w:color w:val="000000" w:themeColor="text1"/>
        </w:rPr>
        <w:t xml:space="preserve"> </w:t>
      </w:r>
      <w:r w:rsidRPr="00FF2C7A">
        <w:rPr>
          <w:color w:val="000000" w:themeColor="text1"/>
        </w:rPr>
        <w:t>ait</w:t>
      </w:r>
      <w:r w:rsidRPr="00FF2C7A">
        <w:rPr>
          <w:color w:val="000000" w:themeColor="text1"/>
        </w:rPr>
        <w:t xml:space="preserve"> </w:t>
      </w:r>
      <w:r w:rsidRPr="00FF2C7A">
        <w:rPr>
          <w:color w:val="000000" w:themeColor="text1"/>
        </w:rPr>
        <w:t>yeterli</w:t>
      </w:r>
      <w:r w:rsidRPr="00FF2C7A">
        <w:rPr>
          <w:color w:val="000000" w:themeColor="text1"/>
        </w:rPr>
        <w:t xml:space="preserve"> </w:t>
      </w:r>
      <w:r w:rsidRPr="00FF2C7A">
        <w:rPr>
          <w:color w:val="000000" w:themeColor="text1"/>
        </w:rPr>
        <w:t>bilgi</w:t>
      </w:r>
      <w:r w:rsidRPr="00FF2C7A">
        <w:rPr>
          <w:color w:val="000000" w:themeColor="text1"/>
        </w:rPr>
        <w:t xml:space="preserve"> </w:t>
      </w:r>
      <w:r w:rsidRPr="00FF2C7A">
        <w:rPr>
          <w:color w:val="000000" w:themeColor="text1"/>
        </w:rPr>
        <w:t>verilmiştir.</w:t>
      </w:r>
    </w:p>
    <w:p w:rsidR="00AE04BD" w:rsidRPr="00FF2C7A" w:rsidRDefault="00AE04BD" w:rsidP="00FF2C7A">
      <w:pPr>
        <w:pStyle w:val="GvdeMetni"/>
        <w:spacing w:before="120" w:after="120" w:line="360" w:lineRule="auto"/>
        <w:ind w:firstLine="567"/>
        <w:jc w:val="both"/>
        <w:rPr>
          <w:color w:val="000000" w:themeColor="text1"/>
        </w:rPr>
      </w:pPr>
    </w:p>
    <w:p w:rsidR="00AE04BD" w:rsidRPr="00FF2C7A" w:rsidRDefault="00DC316A" w:rsidP="00FF2C7A">
      <w:pPr>
        <w:pStyle w:val="Heading1"/>
        <w:spacing w:before="120" w:after="120" w:line="360" w:lineRule="auto"/>
        <w:ind w:left="0" w:firstLine="0"/>
        <w:rPr>
          <w:color w:val="000000" w:themeColor="text1"/>
        </w:rPr>
      </w:pPr>
      <w:bookmarkStart w:id="2" w:name="1._ÖĞRENCİLER"/>
      <w:bookmarkEnd w:id="2"/>
      <w:r w:rsidRPr="00FF2C7A">
        <w:rPr>
          <w:color w:val="000000" w:themeColor="text1"/>
        </w:rPr>
        <w:t xml:space="preserve">1. </w:t>
      </w:r>
      <w:r w:rsidR="000F0A0F" w:rsidRPr="00FF2C7A">
        <w:rPr>
          <w:color w:val="000000" w:themeColor="text1"/>
        </w:rPr>
        <w:t>ÖĞRENCİLER</w:t>
      </w:r>
    </w:p>
    <w:p w:rsidR="00607571" w:rsidRPr="00FF2C7A" w:rsidRDefault="00DC316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FF2C7A">
        <w:rPr>
          <w:b/>
          <w:color w:val="000000" w:themeColor="text1"/>
          <w:sz w:val="24"/>
          <w:szCs w:val="24"/>
        </w:rPr>
        <w:t>1.1.</w:t>
      </w:r>
      <w:r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Programa kabul edilen öğrenciler, programın kazandırmayı hedeflediği çıktıları (bilgi, beceri ve davranışları) öngörülen sürede edinebilecek altyapıya sahip olmalıdır. Öğrencilerin kabulünde göz önüne alınan göstergeler izlenmeli ve bunların yıllara göre g</w:t>
      </w:r>
      <w:r w:rsidRPr="00FF2C7A">
        <w:rPr>
          <w:color w:val="000000" w:themeColor="text1"/>
          <w:sz w:val="24"/>
          <w:szCs w:val="24"/>
        </w:rPr>
        <w:t xml:space="preserve">elişimi </w:t>
      </w:r>
      <w:r w:rsidR="000F0A0F" w:rsidRPr="00FF2C7A">
        <w:rPr>
          <w:color w:val="000000" w:themeColor="text1"/>
          <w:sz w:val="24"/>
          <w:szCs w:val="24"/>
        </w:rPr>
        <w:t>değerlendirilmelidir.</w:t>
      </w:r>
    </w:p>
    <w:p w:rsidR="00AE04BD" w:rsidRPr="00FF2C7A" w:rsidRDefault="000F0A0F" w:rsidP="00FF2C7A">
      <w:pPr>
        <w:spacing w:before="120" w:after="120" w:line="360" w:lineRule="auto"/>
        <w:ind w:firstLine="567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Öğrenci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kabul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koşulları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ve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programın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kazanımları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açık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bir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şekilde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belirtilmiştir.</w:t>
      </w:r>
    </w:p>
    <w:p w:rsidR="00FF2C7A" w:rsidRP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607571" w:rsidRP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FF2C7A">
        <w:rPr>
          <w:b/>
          <w:color w:val="000000" w:themeColor="text1"/>
          <w:sz w:val="24"/>
          <w:szCs w:val="24"/>
        </w:rPr>
        <w:t>1.2.</w:t>
      </w:r>
      <w:r>
        <w:rPr>
          <w:b/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Yatay ve dikey geçişle öğrenci kabulü, çift ana dal, yan dal ve öğrenci değişimi uygulamaları ile başka kurumlarda ve/veya programlarda alınmış</w:t>
      </w:r>
      <w:r w:rsidR="000F0A0F" w:rsidRPr="00FF2C7A">
        <w:rPr>
          <w:color w:val="000000" w:themeColor="text1"/>
          <w:sz w:val="24"/>
          <w:szCs w:val="24"/>
        </w:rPr>
        <w:t xml:space="preserve"> dersler ve kazanılmış kredilerin değerlendirilmesinde uygulanan politikalar ayrıntılı olarak tanımlanmış ve uygulanıyor olmalıdır.</w:t>
      </w:r>
    </w:p>
    <w:p w:rsidR="00607571" w:rsidRPr="00FF2C7A" w:rsidRDefault="000F0A0F" w:rsidP="00FF2C7A">
      <w:pPr>
        <w:spacing w:before="120" w:after="120" w:line="360" w:lineRule="auto"/>
        <w:ind w:firstLine="567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Yatay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ve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dikey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geçişle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ilgili verilen bilgiler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yeterlidir.</w:t>
      </w:r>
    </w:p>
    <w:p w:rsidR="00FF2C7A" w:rsidRP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607571" w:rsidRP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FF2C7A">
        <w:rPr>
          <w:b/>
          <w:color w:val="000000" w:themeColor="text1"/>
          <w:sz w:val="24"/>
          <w:szCs w:val="24"/>
        </w:rPr>
        <w:t>1.3.</w:t>
      </w:r>
      <w:r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Kurum ve/veya program tarafından başka kurumlarla yapılacak anla</w:t>
      </w:r>
      <w:r w:rsidR="000F0A0F" w:rsidRPr="00FF2C7A">
        <w:rPr>
          <w:color w:val="000000" w:themeColor="text1"/>
          <w:sz w:val="24"/>
          <w:szCs w:val="24"/>
        </w:rPr>
        <w:t xml:space="preserve">şmalar ve kurulacak ortaklıklar ile öğrenci hareketliliğini teşvik edecek ve sağlayacak önlemler </w:t>
      </w:r>
      <w:r w:rsidR="000F0A0F" w:rsidRPr="00FF2C7A">
        <w:rPr>
          <w:color w:val="000000" w:themeColor="text1"/>
          <w:sz w:val="24"/>
          <w:szCs w:val="24"/>
        </w:rPr>
        <w:t>alınmalıdır.</w:t>
      </w:r>
    </w:p>
    <w:p w:rsidR="00607571" w:rsidRPr="00FF2C7A" w:rsidRDefault="000F0A0F" w:rsidP="00FF2C7A">
      <w:pPr>
        <w:spacing w:before="120" w:after="120" w:line="360" w:lineRule="auto"/>
        <w:ind w:firstLine="567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Öğrenci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değişim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programı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ile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ilgili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yeterli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bilgi</w:t>
      </w:r>
      <w:r w:rsidRPr="00FF2C7A">
        <w:rPr>
          <w:color w:val="000000" w:themeColor="text1"/>
          <w:sz w:val="24"/>
          <w:szCs w:val="24"/>
        </w:rPr>
        <w:t xml:space="preserve"> sağlanmıştır.</w:t>
      </w:r>
    </w:p>
    <w:p w:rsid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607571" w:rsidRP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FF2C7A">
        <w:rPr>
          <w:b/>
          <w:color w:val="000000" w:themeColor="text1"/>
          <w:sz w:val="24"/>
          <w:szCs w:val="24"/>
        </w:rPr>
        <w:t>1.4.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Öğrencileri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ders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ve kariyer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planlaması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konularında yönlendirecek danışmanlık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 xml:space="preserve">hizmeti </w:t>
      </w:r>
      <w:r w:rsidR="000F0A0F" w:rsidRPr="00FF2C7A">
        <w:rPr>
          <w:color w:val="000000" w:themeColor="text1"/>
          <w:sz w:val="24"/>
          <w:szCs w:val="24"/>
        </w:rPr>
        <w:t>verilmelidir.</w:t>
      </w:r>
    </w:p>
    <w:p w:rsidR="00607571" w:rsidRPr="00FF2C7A" w:rsidRDefault="000F0A0F" w:rsidP="00FF2C7A">
      <w:pPr>
        <w:spacing w:before="120" w:after="120" w:line="360" w:lineRule="auto"/>
        <w:ind w:firstLine="567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Danışmanlık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hizmetleri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açıkça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belirtilmiştir.</w:t>
      </w:r>
    </w:p>
    <w:p w:rsid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607571" w:rsidRP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FF2C7A">
        <w:rPr>
          <w:b/>
          <w:color w:val="000000" w:themeColor="text1"/>
          <w:sz w:val="24"/>
          <w:szCs w:val="24"/>
        </w:rPr>
        <w:t>1.5.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Öğrencilerin program kapsamındaki tüm dersler ve diğer etkinliklerdeki başarıları şeffaf, adil ve tutarlı yöntemlerle ölçülmeli ve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değerlendirilmelidir.</w:t>
      </w:r>
    </w:p>
    <w:p w:rsidR="00607571" w:rsidRPr="00FF2C7A" w:rsidRDefault="000F0A0F" w:rsidP="00FF2C7A">
      <w:pPr>
        <w:spacing w:before="120" w:after="120" w:line="360" w:lineRule="auto"/>
        <w:ind w:firstLine="567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Öğrencilerin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ders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ve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etkinlik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değerlendirme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ölçütleri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hakkında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yeterli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 xml:space="preserve">bilgi </w:t>
      </w:r>
      <w:r w:rsidRPr="00FF2C7A">
        <w:rPr>
          <w:color w:val="000000" w:themeColor="text1"/>
          <w:sz w:val="24"/>
          <w:szCs w:val="24"/>
        </w:rPr>
        <w:t>verilmiştir.</w:t>
      </w:r>
    </w:p>
    <w:p w:rsid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607571" w:rsidRP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FF2C7A">
        <w:rPr>
          <w:b/>
          <w:color w:val="000000" w:themeColor="text1"/>
          <w:sz w:val="24"/>
          <w:szCs w:val="24"/>
        </w:rPr>
        <w:lastRenderedPageBreak/>
        <w:t>1.6.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 xml:space="preserve">Öğrencilerin mezuniyetlerine karar verebilmek için, programın gerektirdiği tüm koşulların yerine getirildiğini belirleyecek güvenilir yöntemler geliştirilmiş ve uygulanıyor </w:t>
      </w:r>
      <w:r w:rsidR="000F0A0F" w:rsidRPr="00FF2C7A">
        <w:rPr>
          <w:color w:val="000000" w:themeColor="text1"/>
          <w:sz w:val="24"/>
          <w:szCs w:val="24"/>
        </w:rPr>
        <w:t>olmalıdır.</w:t>
      </w:r>
    </w:p>
    <w:p w:rsidR="00AE04BD" w:rsidRPr="00FF2C7A" w:rsidRDefault="000F0A0F" w:rsidP="00FF2C7A">
      <w:pPr>
        <w:spacing w:before="120" w:after="120" w:line="360" w:lineRule="auto"/>
        <w:ind w:firstLine="567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Öğrenci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mez</w:t>
      </w:r>
      <w:r w:rsidRPr="00FF2C7A">
        <w:rPr>
          <w:color w:val="000000" w:themeColor="text1"/>
          <w:sz w:val="24"/>
          <w:szCs w:val="24"/>
        </w:rPr>
        <w:t>uniyeti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hakkında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bilgiler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yeterlidir.</w:t>
      </w:r>
    </w:p>
    <w:p w:rsidR="00607571" w:rsidRPr="00FF2C7A" w:rsidRDefault="00607571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</w:p>
    <w:p w:rsidR="00AE04BD" w:rsidRPr="00FF2C7A" w:rsidRDefault="00FF2C7A" w:rsidP="00FF2C7A">
      <w:pPr>
        <w:pStyle w:val="Heading1"/>
        <w:spacing w:before="120" w:after="120" w:line="360" w:lineRule="auto"/>
        <w:ind w:left="0" w:firstLine="0"/>
        <w:rPr>
          <w:color w:val="000000" w:themeColor="text1"/>
        </w:rPr>
      </w:pPr>
      <w:bookmarkStart w:id="3" w:name="2._PROGRAM_EĞİTİM_AMAÇLARI"/>
      <w:bookmarkEnd w:id="3"/>
      <w:r>
        <w:rPr>
          <w:color w:val="000000" w:themeColor="text1"/>
        </w:rPr>
        <w:t>2</w:t>
      </w:r>
      <w:r w:rsidR="00DC316A" w:rsidRPr="00FF2C7A">
        <w:rPr>
          <w:color w:val="000000" w:themeColor="text1"/>
        </w:rPr>
        <w:t xml:space="preserve">. </w:t>
      </w:r>
      <w:r w:rsidR="000F0A0F" w:rsidRPr="00FF2C7A">
        <w:rPr>
          <w:color w:val="000000" w:themeColor="text1"/>
        </w:rPr>
        <w:t>PROGRAM</w:t>
      </w:r>
      <w:r w:rsidR="000F0A0F" w:rsidRPr="00FF2C7A">
        <w:rPr>
          <w:color w:val="000000" w:themeColor="text1"/>
        </w:rPr>
        <w:t xml:space="preserve"> </w:t>
      </w:r>
      <w:r w:rsidR="000F0A0F" w:rsidRPr="00FF2C7A">
        <w:rPr>
          <w:color w:val="000000" w:themeColor="text1"/>
        </w:rPr>
        <w:t>EĞİTİM</w:t>
      </w:r>
      <w:r w:rsidR="000F0A0F" w:rsidRPr="00FF2C7A">
        <w:rPr>
          <w:color w:val="000000" w:themeColor="text1"/>
        </w:rPr>
        <w:t xml:space="preserve"> </w:t>
      </w:r>
      <w:r w:rsidR="000F0A0F" w:rsidRPr="00FF2C7A">
        <w:rPr>
          <w:color w:val="000000" w:themeColor="text1"/>
        </w:rPr>
        <w:t>AMAÇLARI</w:t>
      </w:r>
    </w:p>
    <w:p w:rsidR="00607571" w:rsidRP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FF2C7A">
        <w:rPr>
          <w:b/>
          <w:color w:val="000000" w:themeColor="text1"/>
          <w:sz w:val="24"/>
          <w:szCs w:val="24"/>
        </w:rPr>
        <w:t>2.1.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Değerlendirilecek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her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program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için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program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eğitim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amaçları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607571" w:rsidRPr="00FF2C7A">
        <w:rPr>
          <w:color w:val="000000" w:themeColor="text1"/>
          <w:sz w:val="24"/>
          <w:szCs w:val="24"/>
        </w:rPr>
        <w:t>tanımlanmış olmalıdır.</w:t>
      </w:r>
    </w:p>
    <w:p w:rsidR="00607571" w:rsidRPr="00FF2C7A" w:rsidRDefault="000F0A0F" w:rsidP="00FF2C7A">
      <w:pPr>
        <w:spacing w:before="120" w:after="120" w:line="360" w:lineRule="auto"/>
        <w:ind w:firstLine="567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Amaçlar hedefe uygun ve açıklayıcı şekilde tanımlanmıştır.</w:t>
      </w:r>
    </w:p>
    <w:p w:rsid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607571" w:rsidRP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FF2C7A">
        <w:rPr>
          <w:b/>
          <w:color w:val="000000" w:themeColor="text1"/>
          <w:sz w:val="24"/>
          <w:szCs w:val="24"/>
        </w:rPr>
        <w:t>2.2.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Bu amaçlar; programın mezunlarının yakın bir gelecekte erişmeleri istenen kariyer hedeflerini ve mesleki beklentileri tanımına uymalıdır.</w:t>
      </w:r>
    </w:p>
    <w:p w:rsidR="00607571" w:rsidRPr="00FF2C7A" w:rsidRDefault="000F0A0F" w:rsidP="00FF2C7A">
      <w:pPr>
        <w:spacing w:before="120" w:after="120" w:line="360" w:lineRule="auto"/>
        <w:ind w:firstLine="567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Amaçlar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beklenen hedeflere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uygun bir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şekilde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açıklanmıştır.</w:t>
      </w:r>
    </w:p>
    <w:p w:rsid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DC316A" w:rsidRP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FF2C7A">
        <w:rPr>
          <w:b/>
          <w:color w:val="000000" w:themeColor="text1"/>
          <w:sz w:val="24"/>
          <w:szCs w:val="24"/>
        </w:rPr>
        <w:t>2.3.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Kurumun,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yüksekokulun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ve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programın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proofErr w:type="spellStart"/>
      <w:r w:rsidR="000F0A0F" w:rsidRPr="00FF2C7A">
        <w:rPr>
          <w:color w:val="000000" w:themeColor="text1"/>
          <w:sz w:val="24"/>
          <w:szCs w:val="24"/>
        </w:rPr>
        <w:t>özgörevleri</w:t>
      </w:r>
      <w:proofErr w:type="spellEnd"/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uyumlu olm</w:t>
      </w:r>
      <w:r w:rsidR="00DC316A" w:rsidRPr="00FF2C7A">
        <w:rPr>
          <w:color w:val="000000" w:themeColor="text1"/>
          <w:sz w:val="24"/>
          <w:szCs w:val="24"/>
        </w:rPr>
        <w:t>alıdır.</w:t>
      </w:r>
    </w:p>
    <w:p w:rsidR="00607571" w:rsidRPr="00FF2C7A" w:rsidRDefault="000F0A0F" w:rsidP="00FF2C7A">
      <w:pPr>
        <w:spacing w:before="120" w:after="120" w:line="360" w:lineRule="auto"/>
        <w:ind w:firstLine="567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 xml:space="preserve">Kurum, yüksekokul ve programın </w:t>
      </w:r>
      <w:proofErr w:type="spellStart"/>
      <w:r w:rsidRPr="00FF2C7A">
        <w:rPr>
          <w:color w:val="000000" w:themeColor="text1"/>
          <w:sz w:val="24"/>
          <w:szCs w:val="24"/>
        </w:rPr>
        <w:t>özgörevleri</w:t>
      </w:r>
      <w:proofErr w:type="spellEnd"/>
      <w:r w:rsidRPr="00FF2C7A">
        <w:rPr>
          <w:color w:val="000000" w:themeColor="text1"/>
          <w:sz w:val="24"/>
          <w:szCs w:val="24"/>
        </w:rPr>
        <w:t xml:space="preserve"> uyumludur.</w:t>
      </w:r>
    </w:p>
    <w:p w:rsid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DC316A" w:rsidRP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FF2C7A">
        <w:rPr>
          <w:b/>
          <w:color w:val="000000" w:themeColor="text1"/>
          <w:sz w:val="24"/>
          <w:szCs w:val="24"/>
        </w:rPr>
        <w:t>2.4.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Programın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çeşitli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iç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ve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dış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paydaşlarını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sürece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dâhil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ederek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DC316A" w:rsidRPr="00FF2C7A">
        <w:rPr>
          <w:color w:val="000000" w:themeColor="text1"/>
          <w:sz w:val="24"/>
          <w:szCs w:val="24"/>
        </w:rPr>
        <w:t>belirlenmelidir.</w:t>
      </w:r>
    </w:p>
    <w:p w:rsidR="00607571" w:rsidRPr="00FF2C7A" w:rsidRDefault="000F0A0F" w:rsidP="00FF2C7A">
      <w:pPr>
        <w:spacing w:before="120" w:after="120" w:line="360" w:lineRule="auto"/>
        <w:ind w:firstLine="567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Sürece</w:t>
      </w:r>
      <w:r w:rsidR="00607571"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dâhil</w:t>
      </w:r>
      <w:r w:rsidR="00607571"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edilen</w:t>
      </w:r>
      <w:r w:rsidR="00607571"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iç</w:t>
      </w:r>
      <w:r w:rsidR="00607571"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ve</w:t>
      </w:r>
      <w:r w:rsidR="00607571"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dış</w:t>
      </w:r>
      <w:r w:rsidR="00607571"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paydaşlar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uygun</w:t>
      </w:r>
      <w:r w:rsidR="00607571"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ve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yeterli</w:t>
      </w:r>
      <w:r w:rsidR="00607571"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şekilde</w:t>
      </w:r>
      <w:r w:rsidR="00607571"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tanımlanmıştır.</w:t>
      </w:r>
    </w:p>
    <w:p w:rsid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DC316A" w:rsidRP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FF2C7A">
        <w:rPr>
          <w:b/>
          <w:color w:val="000000" w:themeColor="text1"/>
          <w:sz w:val="24"/>
          <w:szCs w:val="24"/>
        </w:rPr>
        <w:t>2.5.</w:t>
      </w:r>
      <w:r>
        <w:rPr>
          <w:color w:val="000000" w:themeColor="text1"/>
          <w:sz w:val="24"/>
          <w:szCs w:val="24"/>
        </w:rPr>
        <w:t xml:space="preserve"> </w:t>
      </w:r>
      <w:r w:rsidR="00DC316A" w:rsidRPr="00FF2C7A">
        <w:rPr>
          <w:color w:val="000000" w:themeColor="text1"/>
          <w:sz w:val="24"/>
          <w:szCs w:val="24"/>
        </w:rPr>
        <w:t>İlgili veriler, k</w:t>
      </w:r>
      <w:r w:rsidR="000F0A0F" w:rsidRPr="00FF2C7A">
        <w:rPr>
          <w:color w:val="000000" w:themeColor="text1"/>
          <w:sz w:val="24"/>
          <w:szCs w:val="24"/>
        </w:rPr>
        <w:t>olayca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erişilebilecek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şekilde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yayımlanmış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DC316A" w:rsidRPr="00FF2C7A">
        <w:rPr>
          <w:color w:val="000000" w:themeColor="text1"/>
          <w:sz w:val="24"/>
          <w:szCs w:val="24"/>
        </w:rPr>
        <w:t>olmalıdır.</w:t>
      </w:r>
    </w:p>
    <w:p w:rsidR="00607571" w:rsidRPr="00FF2C7A" w:rsidRDefault="000F0A0F" w:rsidP="00FF2C7A">
      <w:pPr>
        <w:spacing w:before="120" w:after="120" w:line="360" w:lineRule="auto"/>
        <w:ind w:firstLine="567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Bağlantı adresi yeterlidir.</w:t>
      </w:r>
    </w:p>
    <w:p w:rsid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607571" w:rsidRP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FF2C7A">
        <w:rPr>
          <w:b/>
          <w:color w:val="000000" w:themeColor="text1"/>
          <w:sz w:val="24"/>
          <w:szCs w:val="24"/>
        </w:rPr>
        <w:t>2.6.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 xml:space="preserve">Programın iç ve dış paydaşlarının gereksinimleri doğrultusunda uygun aralıklarla </w:t>
      </w:r>
      <w:r w:rsidR="000F0A0F" w:rsidRPr="00FF2C7A">
        <w:rPr>
          <w:color w:val="000000" w:themeColor="text1"/>
          <w:sz w:val="24"/>
          <w:szCs w:val="24"/>
        </w:rPr>
        <w:t>güncellenmelidir.</w:t>
      </w:r>
    </w:p>
    <w:p w:rsidR="00AE04BD" w:rsidRPr="00FF2C7A" w:rsidRDefault="000F0A0F" w:rsidP="00FF2C7A">
      <w:pPr>
        <w:spacing w:before="120" w:after="120" w:line="360" w:lineRule="auto"/>
        <w:ind w:firstLine="567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Program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güncellemeleri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açıklandığı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gibi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yapılmaktadır.</w:t>
      </w:r>
    </w:p>
    <w:p w:rsidR="00AE04BD" w:rsidRPr="00FF2C7A" w:rsidRDefault="00AE04BD" w:rsidP="00FF2C7A">
      <w:pPr>
        <w:pStyle w:val="GvdeMetni"/>
        <w:spacing w:before="120" w:after="120" w:line="360" w:lineRule="auto"/>
        <w:ind w:firstLine="567"/>
        <w:jc w:val="both"/>
        <w:rPr>
          <w:color w:val="000000" w:themeColor="text1"/>
        </w:rPr>
      </w:pPr>
    </w:p>
    <w:p w:rsidR="00AE04BD" w:rsidRPr="00FF2C7A" w:rsidRDefault="00FF2C7A" w:rsidP="00FF2C7A">
      <w:pPr>
        <w:pStyle w:val="Heading1"/>
        <w:spacing w:before="120" w:after="120" w:line="360" w:lineRule="auto"/>
        <w:ind w:left="0" w:firstLine="0"/>
        <w:rPr>
          <w:color w:val="000000" w:themeColor="text1"/>
        </w:rPr>
      </w:pPr>
      <w:bookmarkStart w:id="4" w:name="3._PROGRAM_ÇIKTILARI"/>
      <w:bookmarkEnd w:id="4"/>
      <w:r>
        <w:rPr>
          <w:color w:val="000000" w:themeColor="text1"/>
        </w:rPr>
        <w:t>3</w:t>
      </w:r>
      <w:r w:rsidR="00DC316A" w:rsidRPr="00FF2C7A">
        <w:rPr>
          <w:color w:val="000000" w:themeColor="text1"/>
        </w:rPr>
        <w:t xml:space="preserve">. </w:t>
      </w:r>
      <w:r w:rsidR="000F0A0F" w:rsidRPr="00FF2C7A">
        <w:rPr>
          <w:color w:val="000000" w:themeColor="text1"/>
        </w:rPr>
        <w:t>PROGRAM</w:t>
      </w:r>
      <w:r w:rsidR="000F0A0F" w:rsidRPr="00FF2C7A">
        <w:rPr>
          <w:color w:val="000000" w:themeColor="text1"/>
        </w:rPr>
        <w:t xml:space="preserve"> </w:t>
      </w:r>
      <w:r w:rsidR="000F0A0F" w:rsidRPr="00FF2C7A">
        <w:rPr>
          <w:color w:val="000000" w:themeColor="text1"/>
        </w:rPr>
        <w:t>ÇIKTILARI</w:t>
      </w:r>
    </w:p>
    <w:p w:rsidR="00DC316A" w:rsidRP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FF2C7A">
        <w:rPr>
          <w:b/>
          <w:color w:val="000000" w:themeColor="text1"/>
          <w:sz w:val="24"/>
          <w:szCs w:val="24"/>
        </w:rPr>
        <w:t>3.1.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Program çıktıları, program eğitim amaçlarına ulaşabilmek için gerekli bilgi, beceri ve davranış bileşenlerinin tümünü kapsamalı ve ilgili (MÜDEK, FEDEK, SABAK, EPDAD vb. gibi) Değerlendirme Çıktılarını da iç</w:t>
      </w:r>
      <w:r w:rsidR="00DC316A" w:rsidRPr="00FF2C7A">
        <w:rPr>
          <w:color w:val="000000" w:themeColor="text1"/>
          <w:sz w:val="24"/>
          <w:szCs w:val="24"/>
        </w:rPr>
        <w:t>erecek biçimde tanımlanmalıdır.</w:t>
      </w:r>
    </w:p>
    <w:p w:rsidR="00064818" w:rsidRPr="00FF2C7A" w:rsidRDefault="000F0A0F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Programlar, progr</w:t>
      </w:r>
      <w:r w:rsidRPr="00FF2C7A">
        <w:rPr>
          <w:color w:val="000000" w:themeColor="text1"/>
          <w:sz w:val="24"/>
          <w:szCs w:val="24"/>
        </w:rPr>
        <w:t xml:space="preserve">am eğitim amaçlarıyla tutarlı olmak koşuluyla, kendilerine özgü ek </w:t>
      </w:r>
      <w:r w:rsidRPr="00FF2C7A">
        <w:rPr>
          <w:color w:val="000000" w:themeColor="text1"/>
          <w:sz w:val="24"/>
          <w:szCs w:val="24"/>
        </w:rPr>
        <w:lastRenderedPageBreak/>
        <w:t xml:space="preserve">program çıktıları </w:t>
      </w:r>
      <w:r w:rsidRPr="00FF2C7A">
        <w:rPr>
          <w:color w:val="000000" w:themeColor="text1"/>
          <w:sz w:val="24"/>
          <w:szCs w:val="24"/>
        </w:rPr>
        <w:t>tanımlayabilirler.</w:t>
      </w:r>
    </w:p>
    <w:p w:rsid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064818" w:rsidRP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FF2C7A">
        <w:rPr>
          <w:b/>
          <w:color w:val="000000" w:themeColor="text1"/>
          <w:sz w:val="24"/>
          <w:szCs w:val="24"/>
        </w:rPr>
        <w:t>3.2.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Program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çıktılarının yeterli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şekilde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tanımlanması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gerekmektedir.</w:t>
      </w:r>
    </w:p>
    <w:p w:rsidR="00DC316A" w:rsidRPr="00FF2C7A" w:rsidRDefault="00DC316A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Program çıktılarının yeterli şekilde tanımlanmıştır.</w:t>
      </w:r>
    </w:p>
    <w:p w:rsid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DC316A" w:rsidRP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FF2C7A">
        <w:rPr>
          <w:b/>
          <w:color w:val="000000" w:themeColor="text1"/>
          <w:sz w:val="24"/>
          <w:szCs w:val="24"/>
        </w:rPr>
        <w:t>3.3.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Program çıktılarının sağlanma düzeyini dönemsel olarak belirlemek ve belgelemek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için k</w:t>
      </w:r>
      <w:r w:rsidR="000F0A0F" w:rsidRPr="00FF2C7A">
        <w:rPr>
          <w:color w:val="000000" w:themeColor="text1"/>
          <w:sz w:val="24"/>
          <w:szCs w:val="24"/>
        </w:rPr>
        <w:t>ullanılan bir ölçme ve değerlendirme süreci oluştur</w:t>
      </w:r>
      <w:r w:rsidR="00DC316A" w:rsidRPr="00FF2C7A">
        <w:rPr>
          <w:color w:val="000000" w:themeColor="text1"/>
          <w:sz w:val="24"/>
          <w:szCs w:val="24"/>
        </w:rPr>
        <w:t>ulmuş ve işletiliyor olmalıdır.</w:t>
      </w:r>
    </w:p>
    <w:p w:rsidR="00064818" w:rsidRPr="00FF2C7A" w:rsidRDefault="000F0A0F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Program çıktılarının sağlanma düzeyine ilişkin ölçme ve değerlendirme yöntemi olarak öğrencileri OBS sistemi üzerinden dönem sonunda anketler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uygulanmaktadır</w:t>
      </w:r>
      <w:r w:rsidR="00064818" w:rsidRPr="00FF2C7A">
        <w:rPr>
          <w:color w:val="000000" w:themeColor="text1"/>
          <w:sz w:val="24"/>
          <w:szCs w:val="24"/>
        </w:rPr>
        <w:t>.</w:t>
      </w:r>
    </w:p>
    <w:p w:rsid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DC316A" w:rsidRP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FF2C7A">
        <w:rPr>
          <w:b/>
          <w:color w:val="000000" w:themeColor="text1"/>
          <w:sz w:val="24"/>
          <w:szCs w:val="24"/>
        </w:rPr>
        <w:t>3.4.</w:t>
      </w:r>
      <w:r>
        <w:rPr>
          <w:color w:val="000000" w:themeColor="text1"/>
          <w:sz w:val="24"/>
          <w:szCs w:val="24"/>
        </w:rPr>
        <w:t xml:space="preserve"> </w:t>
      </w:r>
      <w:r w:rsidR="00DC316A" w:rsidRPr="00FF2C7A">
        <w:rPr>
          <w:color w:val="000000" w:themeColor="text1"/>
          <w:sz w:val="24"/>
          <w:szCs w:val="24"/>
        </w:rPr>
        <w:t>Çıktı düzeylerinin belirlenmesi açıkça ifade edilmelidir.</w:t>
      </w:r>
    </w:p>
    <w:p w:rsidR="00064818" w:rsidRPr="00FF2C7A" w:rsidRDefault="000F0A0F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Çıktı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düzeyleri</w:t>
      </w:r>
      <w:r w:rsidRPr="00FF2C7A">
        <w:rPr>
          <w:color w:val="000000" w:themeColor="text1"/>
          <w:sz w:val="24"/>
          <w:szCs w:val="24"/>
        </w:rPr>
        <w:t>nin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belirlenmesi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açıkça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ifade</w:t>
      </w:r>
      <w:r w:rsidRPr="00FF2C7A">
        <w:rPr>
          <w:color w:val="000000" w:themeColor="text1"/>
          <w:sz w:val="24"/>
          <w:szCs w:val="24"/>
        </w:rPr>
        <w:t xml:space="preserve"> edilmiştir.</w:t>
      </w:r>
    </w:p>
    <w:p w:rsid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064818" w:rsidRP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FF2C7A">
        <w:rPr>
          <w:b/>
          <w:color w:val="000000" w:themeColor="text1"/>
          <w:sz w:val="24"/>
          <w:szCs w:val="24"/>
        </w:rPr>
        <w:t>3.5.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Programlar mezuniyet aşamasına gelmiş olan öğrencilerinin program çıktılarını sağladıklarını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kanıtlamalıdır.</w:t>
      </w:r>
    </w:p>
    <w:p w:rsidR="00AE04BD" w:rsidRPr="00FF2C7A" w:rsidRDefault="000F0A0F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Programlar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mezuniyet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aşamasına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gelmiş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olan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öğrencilerinin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program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çıktıları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ile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ilgili yeterince bilgi verilmektedir.</w:t>
      </w:r>
    </w:p>
    <w:p w:rsidR="00064818" w:rsidRPr="00FF2C7A" w:rsidRDefault="00064818" w:rsidP="00FF2C7A">
      <w:pPr>
        <w:pStyle w:val="Heading1"/>
        <w:spacing w:before="120" w:after="120" w:line="360" w:lineRule="auto"/>
        <w:ind w:left="0" w:firstLine="567"/>
        <w:rPr>
          <w:color w:val="000000" w:themeColor="text1"/>
        </w:rPr>
      </w:pPr>
      <w:bookmarkStart w:id="5" w:name="4._SÜREKLİ_İYİLEŞTİRME"/>
      <w:bookmarkEnd w:id="5"/>
    </w:p>
    <w:p w:rsidR="00AE04BD" w:rsidRPr="00FF2C7A" w:rsidRDefault="00FF2C7A" w:rsidP="00FF2C7A">
      <w:pPr>
        <w:pStyle w:val="Heading1"/>
        <w:spacing w:before="120" w:after="120" w:line="36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4</w:t>
      </w:r>
      <w:r w:rsidR="00DC316A" w:rsidRPr="00FF2C7A">
        <w:rPr>
          <w:color w:val="000000" w:themeColor="text1"/>
        </w:rPr>
        <w:t xml:space="preserve">. </w:t>
      </w:r>
      <w:r w:rsidR="000F0A0F" w:rsidRPr="00FF2C7A">
        <w:rPr>
          <w:color w:val="000000" w:themeColor="text1"/>
        </w:rPr>
        <w:t>SÜREKLİ</w:t>
      </w:r>
      <w:r w:rsidR="000F0A0F" w:rsidRPr="00FF2C7A">
        <w:rPr>
          <w:color w:val="000000" w:themeColor="text1"/>
        </w:rPr>
        <w:t xml:space="preserve"> </w:t>
      </w:r>
      <w:r w:rsidR="000F0A0F" w:rsidRPr="00FF2C7A">
        <w:rPr>
          <w:color w:val="000000" w:themeColor="text1"/>
        </w:rPr>
        <w:t>İYİLEŞTİRME</w:t>
      </w:r>
    </w:p>
    <w:p w:rsidR="00064818" w:rsidRP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FF2C7A">
        <w:rPr>
          <w:b/>
          <w:color w:val="000000" w:themeColor="text1"/>
          <w:sz w:val="24"/>
          <w:szCs w:val="24"/>
        </w:rPr>
        <w:t>4.1.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 xml:space="preserve">Kurulan ölçme ve değerlendirme sistemlerinden elde edilen sonuçların programın sürekli iyileştirilmesine yönelik olarak kullanılması hususunda yeterli ve detaylı bilgi </w:t>
      </w:r>
      <w:r w:rsidR="000F0A0F" w:rsidRPr="00FF2C7A">
        <w:rPr>
          <w:color w:val="000000" w:themeColor="text1"/>
          <w:sz w:val="24"/>
          <w:szCs w:val="24"/>
        </w:rPr>
        <w:t>verilmiştir.</w:t>
      </w:r>
    </w:p>
    <w:p w:rsid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AE04BD" w:rsidRPr="00FF2C7A" w:rsidRDefault="00FF2C7A" w:rsidP="00FF2C7A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FF2C7A">
        <w:rPr>
          <w:b/>
          <w:color w:val="000000" w:themeColor="text1"/>
          <w:sz w:val="24"/>
          <w:szCs w:val="24"/>
        </w:rPr>
        <w:t>4.2.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Bu iyileştirme ç</w:t>
      </w:r>
      <w:r w:rsidR="000F0A0F" w:rsidRPr="00FF2C7A">
        <w:rPr>
          <w:color w:val="000000" w:themeColor="text1"/>
          <w:sz w:val="24"/>
          <w:szCs w:val="24"/>
        </w:rPr>
        <w:t>alışmaları, programın gelişmeye açık tüm alanları ile ilgili, sistematik bir biçimde toplanmış ve somut verilere dayalı olarak ifade edilmiştir.</w:t>
      </w:r>
    </w:p>
    <w:p w:rsidR="00DC316A" w:rsidRPr="00FF2C7A" w:rsidRDefault="00DC316A" w:rsidP="00FF2C7A">
      <w:pPr>
        <w:pStyle w:val="GvdeMetni"/>
        <w:spacing w:before="120" w:after="120" w:line="360" w:lineRule="auto"/>
        <w:ind w:firstLine="567"/>
        <w:jc w:val="both"/>
        <w:rPr>
          <w:color w:val="000000" w:themeColor="text1"/>
        </w:rPr>
      </w:pPr>
    </w:p>
    <w:p w:rsidR="00AE04BD" w:rsidRPr="00FF2C7A" w:rsidRDefault="00FF2C7A" w:rsidP="00FF2C7A">
      <w:pPr>
        <w:pStyle w:val="Heading1"/>
        <w:spacing w:before="120" w:after="120" w:line="360" w:lineRule="auto"/>
        <w:ind w:left="0" w:firstLine="0"/>
        <w:rPr>
          <w:color w:val="000000" w:themeColor="text1"/>
        </w:rPr>
      </w:pPr>
      <w:bookmarkStart w:id="6" w:name="5._EĞİTİM_PLANI"/>
      <w:bookmarkEnd w:id="6"/>
      <w:r>
        <w:rPr>
          <w:color w:val="000000" w:themeColor="text1"/>
        </w:rPr>
        <w:t>5</w:t>
      </w:r>
      <w:r w:rsidR="00DC316A" w:rsidRPr="00FF2C7A">
        <w:rPr>
          <w:color w:val="000000" w:themeColor="text1"/>
        </w:rPr>
        <w:t xml:space="preserve">. </w:t>
      </w:r>
      <w:r w:rsidR="000F0A0F" w:rsidRPr="00FF2C7A">
        <w:rPr>
          <w:color w:val="000000" w:themeColor="text1"/>
        </w:rPr>
        <w:t>EĞİTİM</w:t>
      </w:r>
      <w:r w:rsidR="000F0A0F" w:rsidRPr="00FF2C7A">
        <w:rPr>
          <w:color w:val="000000" w:themeColor="text1"/>
        </w:rPr>
        <w:t xml:space="preserve"> </w:t>
      </w:r>
      <w:r w:rsidR="000F0A0F" w:rsidRPr="00FF2C7A">
        <w:rPr>
          <w:color w:val="000000" w:themeColor="text1"/>
        </w:rPr>
        <w:t>PLANI</w:t>
      </w:r>
    </w:p>
    <w:p w:rsidR="00064818" w:rsidRPr="00FF2C7A" w:rsidRDefault="00F82BDC" w:rsidP="00F82BDC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1A5347">
        <w:rPr>
          <w:b/>
          <w:color w:val="000000" w:themeColor="text1"/>
          <w:sz w:val="24"/>
          <w:szCs w:val="24"/>
        </w:rPr>
        <w:t>5.1.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Her programın program eğitim amaçlarını ve program çıktılarını destekleyen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bir eğitim planı (müfredatı) olmalıdır.</w:t>
      </w:r>
    </w:p>
    <w:p w:rsidR="00064818" w:rsidRPr="00FF2C7A" w:rsidRDefault="000F0A0F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Eğitim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planı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bu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ölçütte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verilen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ortak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ve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disipline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özgü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bileşenleri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içermektedir.</w:t>
      </w:r>
    </w:p>
    <w:p w:rsidR="001A5347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064818" w:rsidRPr="00FF2C7A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1A5347">
        <w:rPr>
          <w:b/>
          <w:color w:val="000000" w:themeColor="text1"/>
          <w:sz w:val="24"/>
          <w:szCs w:val="24"/>
        </w:rPr>
        <w:lastRenderedPageBreak/>
        <w:t>5.2.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Eğitim planının uygulanmasında kullanılacak eğitim yöntemleri, istenen bilgi, beceri ve davranışların öğrencilere kazandırılmasını garanti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edebilmektedir.</w:t>
      </w:r>
    </w:p>
    <w:p w:rsidR="001A5347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064818" w:rsidRPr="00FF2C7A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1A5347">
        <w:rPr>
          <w:b/>
          <w:color w:val="000000" w:themeColor="text1"/>
          <w:sz w:val="24"/>
          <w:szCs w:val="24"/>
        </w:rPr>
        <w:t>5.3.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Eğitim planının öngörüldüğü biçimde uygulanmasını güvence altına alacak ve sürekli gelişimini sağlay</w:t>
      </w:r>
      <w:r w:rsidR="000F0A0F" w:rsidRPr="00FF2C7A">
        <w:rPr>
          <w:color w:val="000000" w:themeColor="text1"/>
          <w:sz w:val="24"/>
          <w:szCs w:val="24"/>
        </w:rPr>
        <w:t>acak bir eğitim yönetim sistemi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bulunmaktadır.</w:t>
      </w:r>
    </w:p>
    <w:p w:rsidR="001A5347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064818" w:rsidRPr="00FF2C7A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1A5347">
        <w:rPr>
          <w:b/>
          <w:color w:val="000000" w:themeColor="text1"/>
          <w:sz w:val="24"/>
          <w:szCs w:val="24"/>
        </w:rPr>
        <w:t>5.</w:t>
      </w:r>
      <w:r>
        <w:rPr>
          <w:b/>
          <w:color w:val="000000" w:themeColor="text1"/>
          <w:sz w:val="24"/>
          <w:szCs w:val="24"/>
        </w:rPr>
        <w:t>4</w:t>
      </w:r>
      <w:r w:rsidRPr="001A5347">
        <w:rPr>
          <w:b/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Eğitim Planı, en az bir yıllık ya da en az 32 kredi ya da en az 60 AKTS kredisi tutarında temel bilim eğitimi içermektedir.</w:t>
      </w:r>
    </w:p>
    <w:p w:rsidR="001A5347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064818" w:rsidRPr="00FF2C7A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1A5347">
        <w:rPr>
          <w:b/>
          <w:color w:val="000000" w:themeColor="text1"/>
          <w:sz w:val="24"/>
          <w:szCs w:val="24"/>
        </w:rPr>
        <w:t>5.5.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En az bir buçuk yıllık ya da en az 48 kredi ya da en az 90 AKTS kredisi tutarında t</w:t>
      </w:r>
      <w:r w:rsidR="000F0A0F" w:rsidRPr="00FF2C7A">
        <w:rPr>
          <w:color w:val="000000" w:themeColor="text1"/>
          <w:sz w:val="24"/>
          <w:szCs w:val="24"/>
        </w:rPr>
        <w:t xml:space="preserve">emel (mühendislik, fen, sağlık vb.) bilimleri ve ilgili disipline uygun meslek eğitimi </w:t>
      </w:r>
      <w:r w:rsidR="000F0A0F" w:rsidRPr="00FF2C7A">
        <w:rPr>
          <w:color w:val="000000" w:themeColor="text1"/>
          <w:sz w:val="24"/>
          <w:szCs w:val="24"/>
        </w:rPr>
        <w:t>içermektedir.</w:t>
      </w:r>
    </w:p>
    <w:p w:rsidR="00064818" w:rsidRPr="00FF2C7A" w:rsidRDefault="000F0A0F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Öğretim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planında yer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alan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ilgili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disipline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uygun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mesleki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eğitim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öğretimi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sağlayan derslerin AKTS toplamı 120’dir.</w:t>
      </w:r>
    </w:p>
    <w:p w:rsidR="001A5347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064818" w:rsidRPr="00FF2C7A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1A5347">
        <w:rPr>
          <w:b/>
          <w:color w:val="000000" w:themeColor="text1"/>
          <w:sz w:val="24"/>
          <w:szCs w:val="24"/>
        </w:rPr>
        <w:t>5.6.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Eğitim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programının teknik içeriğini bütün</w:t>
      </w:r>
      <w:r w:rsidR="000F0A0F" w:rsidRPr="00FF2C7A">
        <w:rPr>
          <w:color w:val="000000" w:themeColor="text1"/>
          <w:sz w:val="24"/>
          <w:szCs w:val="24"/>
        </w:rPr>
        <w:t>leyen ve program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amaçları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doğrultusunda genel eğitim olmalıdır.</w:t>
      </w:r>
    </w:p>
    <w:p w:rsidR="00064818" w:rsidRPr="00FF2C7A" w:rsidRDefault="000F0A0F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Uygun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ve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yeterli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şekilde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açıklanmıştır.</w:t>
      </w:r>
    </w:p>
    <w:p w:rsidR="001A5347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064818" w:rsidRPr="00FF2C7A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1A5347">
        <w:rPr>
          <w:b/>
          <w:color w:val="000000" w:themeColor="text1"/>
          <w:sz w:val="24"/>
          <w:szCs w:val="24"/>
        </w:rPr>
        <w:t>5.7.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Öğrenciler, önceki derslerde edindikleri bilgi ve becerileri kullanacakları, ilgili standartları ve gerçekçi kısıtları ve koşulları içerecek bir ana uygulama/tasarım deneyimiyle, hazır hale getirilmelidir.</w:t>
      </w:r>
    </w:p>
    <w:p w:rsidR="00AE04BD" w:rsidRPr="00FF2C7A" w:rsidRDefault="000F0A0F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Öğrencilerin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deneyim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kazanmaları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için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staj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hareket</w:t>
      </w:r>
      <w:r w:rsidRPr="00FF2C7A">
        <w:rPr>
          <w:color w:val="000000" w:themeColor="text1"/>
          <w:sz w:val="24"/>
          <w:szCs w:val="24"/>
        </w:rPr>
        <w:t>liliği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program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tarafından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uygun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ve yeterli şekilde sağlanmaktadır.</w:t>
      </w:r>
    </w:p>
    <w:p w:rsidR="00064818" w:rsidRPr="00FF2C7A" w:rsidRDefault="00064818" w:rsidP="00FF2C7A">
      <w:pPr>
        <w:pStyle w:val="Heading1"/>
        <w:spacing w:before="120" w:after="120" w:line="360" w:lineRule="auto"/>
        <w:ind w:left="0" w:firstLine="567"/>
        <w:rPr>
          <w:color w:val="000000" w:themeColor="text1"/>
        </w:rPr>
      </w:pPr>
      <w:bookmarkStart w:id="7" w:name="6._ÖĞRETİM_KADROSU"/>
      <w:bookmarkEnd w:id="7"/>
    </w:p>
    <w:p w:rsidR="00AE04BD" w:rsidRPr="00FF2C7A" w:rsidRDefault="001A5347" w:rsidP="00FF2C7A">
      <w:pPr>
        <w:pStyle w:val="Heading1"/>
        <w:spacing w:before="120" w:after="120" w:line="36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6</w:t>
      </w:r>
      <w:r w:rsidR="00DC316A" w:rsidRPr="00FF2C7A">
        <w:rPr>
          <w:color w:val="000000" w:themeColor="text1"/>
        </w:rPr>
        <w:t xml:space="preserve">. </w:t>
      </w:r>
      <w:r w:rsidR="000F0A0F" w:rsidRPr="00FF2C7A">
        <w:rPr>
          <w:color w:val="000000" w:themeColor="text1"/>
        </w:rPr>
        <w:t>ÖĞRETİM</w:t>
      </w:r>
      <w:r w:rsidR="000F0A0F" w:rsidRPr="00FF2C7A">
        <w:rPr>
          <w:color w:val="000000" w:themeColor="text1"/>
        </w:rPr>
        <w:t xml:space="preserve"> </w:t>
      </w:r>
      <w:r w:rsidR="000F0A0F" w:rsidRPr="00FF2C7A">
        <w:rPr>
          <w:color w:val="000000" w:themeColor="text1"/>
        </w:rPr>
        <w:t>KADROSU</w:t>
      </w:r>
    </w:p>
    <w:p w:rsidR="00064818" w:rsidRPr="00FF2C7A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1A5347">
        <w:rPr>
          <w:b/>
          <w:color w:val="000000" w:themeColor="text1"/>
          <w:sz w:val="24"/>
          <w:szCs w:val="24"/>
        </w:rPr>
        <w:t>6.1.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Öğretim kadrosu, her biri yeterli dü</w:t>
      </w:r>
      <w:r w:rsidR="00064818" w:rsidRPr="00FF2C7A">
        <w:rPr>
          <w:color w:val="000000" w:themeColor="text1"/>
          <w:sz w:val="24"/>
          <w:szCs w:val="24"/>
        </w:rPr>
        <w:t xml:space="preserve">zeyde olmak üzere, öğretim elemanı </w:t>
      </w:r>
      <w:r w:rsidR="000F0A0F" w:rsidRPr="00FF2C7A">
        <w:rPr>
          <w:color w:val="000000" w:themeColor="text1"/>
          <w:sz w:val="24"/>
          <w:szCs w:val="24"/>
        </w:rPr>
        <w:t>-</w:t>
      </w:r>
      <w:r w:rsidR="00064818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öğrenci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ilişkisini, öğrenci danışmanlığını, üniversiteye hizmeti, mesleki gelişimi, sanayi, mesleki kur</w:t>
      </w:r>
      <w:r w:rsidR="000F0A0F" w:rsidRPr="00FF2C7A">
        <w:rPr>
          <w:color w:val="000000" w:themeColor="text1"/>
          <w:sz w:val="24"/>
          <w:szCs w:val="24"/>
        </w:rPr>
        <w:t>uluşlar ve işverenlerle ilişkiyi sürdürebilmeyi sağlayacak ve programın tüm alanlarını kapsayacak biçimde sayıca yeterli olmalıdır.</w:t>
      </w:r>
    </w:p>
    <w:p w:rsidR="00064818" w:rsidRPr="00FF2C7A" w:rsidRDefault="000F0A0F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Programa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ait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öğretim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kadrosu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yeterli</w:t>
      </w:r>
      <w:r w:rsidRPr="00FF2C7A">
        <w:rPr>
          <w:color w:val="000000" w:themeColor="text1"/>
          <w:sz w:val="24"/>
          <w:szCs w:val="24"/>
        </w:rPr>
        <w:t xml:space="preserve"> bulunmuştur.</w:t>
      </w:r>
    </w:p>
    <w:p w:rsidR="001A5347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064818" w:rsidRPr="00FF2C7A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1A5347">
        <w:rPr>
          <w:b/>
          <w:color w:val="000000" w:themeColor="text1"/>
          <w:sz w:val="24"/>
          <w:szCs w:val="24"/>
        </w:rPr>
        <w:lastRenderedPageBreak/>
        <w:t>6.2.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Öğretim kadrosu yeterli niteliklere sahip olmalı ve programın etkin bir ş</w:t>
      </w:r>
      <w:r w:rsidR="000F0A0F" w:rsidRPr="00FF2C7A">
        <w:rPr>
          <w:color w:val="000000" w:themeColor="text1"/>
          <w:sz w:val="24"/>
          <w:szCs w:val="24"/>
        </w:rPr>
        <w:t>ekilde sürdürülmesini, değerlendirilmesini ve geliştirilmesini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sağlamalıdır.</w:t>
      </w:r>
    </w:p>
    <w:p w:rsidR="00064818" w:rsidRPr="00FF2C7A" w:rsidRDefault="000F0A0F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Öğretim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kadrosu yeterli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niteliğe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sahiptir.</w:t>
      </w:r>
    </w:p>
    <w:p w:rsidR="001A5347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064818" w:rsidRPr="00FF2C7A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1A5347">
        <w:rPr>
          <w:b/>
          <w:color w:val="000000" w:themeColor="text1"/>
          <w:sz w:val="24"/>
          <w:szCs w:val="24"/>
        </w:rPr>
        <w:t>6.3.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 xml:space="preserve">Öğretim üyesi atama ve yükseltme </w:t>
      </w:r>
      <w:proofErr w:type="gramStart"/>
      <w:r w:rsidR="000F0A0F" w:rsidRPr="00FF2C7A">
        <w:rPr>
          <w:color w:val="000000" w:themeColor="text1"/>
          <w:sz w:val="24"/>
          <w:szCs w:val="24"/>
        </w:rPr>
        <w:t>kriterleri</w:t>
      </w:r>
      <w:proofErr w:type="gramEnd"/>
      <w:r w:rsidR="000F0A0F" w:rsidRPr="00FF2C7A">
        <w:rPr>
          <w:color w:val="000000" w:themeColor="text1"/>
          <w:sz w:val="24"/>
          <w:szCs w:val="24"/>
        </w:rPr>
        <w:t xml:space="preserve"> gereklilikleri sağlamaya ve geliştirmeye yönelik olarak belirlenmiş ve uygulanıyor olmalıdır.</w:t>
      </w:r>
    </w:p>
    <w:p w:rsidR="00AE04BD" w:rsidRPr="00FF2C7A" w:rsidRDefault="000F0A0F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Öğretim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üyesi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atama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ve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yükseltme</w:t>
      </w:r>
      <w:r w:rsidRPr="00FF2C7A">
        <w:rPr>
          <w:color w:val="000000" w:themeColor="text1"/>
          <w:sz w:val="24"/>
          <w:szCs w:val="24"/>
        </w:rPr>
        <w:t xml:space="preserve"> </w:t>
      </w:r>
      <w:proofErr w:type="gramStart"/>
      <w:r w:rsidRPr="00FF2C7A">
        <w:rPr>
          <w:color w:val="000000" w:themeColor="text1"/>
          <w:sz w:val="24"/>
          <w:szCs w:val="24"/>
        </w:rPr>
        <w:t>kriterleri</w:t>
      </w:r>
      <w:proofErr w:type="gramEnd"/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hususunda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yeterli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bilgi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paylaşılmıştır.</w:t>
      </w:r>
    </w:p>
    <w:p w:rsidR="00AE04BD" w:rsidRPr="00FF2C7A" w:rsidRDefault="00AE04BD" w:rsidP="00FF2C7A">
      <w:pPr>
        <w:pStyle w:val="GvdeMetni"/>
        <w:spacing w:before="120" w:after="120" w:line="360" w:lineRule="auto"/>
        <w:ind w:firstLine="567"/>
        <w:jc w:val="both"/>
        <w:rPr>
          <w:color w:val="000000" w:themeColor="text1"/>
        </w:rPr>
      </w:pPr>
    </w:p>
    <w:p w:rsidR="00AE04BD" w:rsidRPr="00FF2C7A" w:rsidRDefault="001A5347" w:rsidP="00FF2C7A">
      <w:pPr>
        <w:pStyle w:val="Heading1"/>
        <w:spacing w:before="120" w:after="120" w:line="360" w:lineRule="auto"/>
        <w:ind w:left="0" w:firstLine="0"/>
        <w:rPr>
          <w:color w:val="000000" w:themeColor="text1"/>
        </w:rPr>
      </w:pPr>
      <w:bookmarkStart w:id="8" w:name="7._ALTYAPI"/>
      <w:bookmarkEnd w:id="8"/>
      <w:r>
        <w:rPr>
          <w:color w:val="000000" w:themeColor="text1"/>
        </w:rPr>
        <w:t>7</w:t>
      </w:r>
      <w:r w:rsidR="00DC316A" w:rsidRPr="00FF2C7A">
        <w:rPr>
          <w:color w:val="000000" w:themeColor="text1"/>
        </w:rPr>
        <w:t xml:space="preserve">. </w:t>
      </w:r>
      <w:r w:rsidR="000F0A0F" w:rsidRPr="00FF2C7A">
        <w:rPr>
          <w:color w:val="000000" w:themeColor="text1"/>
        </w:rPr>
        <w:t>ALTYAPI</w:t>
      </w:r>
    </w:p>
    <w:p w:rsidR="00064818" w:rsidRPr="00FF2C7A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1A5347">
        <w:rPr>
          <w:b/>
          <w:color w:val="000000" w:themeColor="text1"/>
          <w:sz w:val="24"/>
          <w:szCs w:val="24"/>
        </w:rPr>
        <w:t>7.1.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 xml:space="preserve">Sınıflar, </w:t>
      </w:r>
      <w:proofErr w:type="spellStart"/>
      <w:r w:rsidR="000F0A0F" w:rsidRPr="00FF2C7A">
        <w:rPr>
          <w:color w:val="000000" w:themeColor="text1"/>
          <w:sz w:val="24"/>
          <w:szCs w:val="24"/>
        </w:rPr>
        <w:t>laboratuvarlar</w:t>
      </w:r>
      <w:proofErr w:type="spellEnd"/>
      <w:r w:rsidR="000F0A0F" w:rsidRPr="00FF2C7A">
        <w:rPr>
          <w:color w:val="000000" w:themeColor="text1"/>
          <w:sz w:val="24"/>
          <w:szCs w:val="24"/>
        </w:rPr>
        <w:t xml:space="preserve"> ve diğer teçhizat, eğitim amaçlarına ve program çıktılarına ula</w:t>
      </w:r>
      <w:r w:rsidR="00064818" w:rsidRPr="00FF2C7A">
        <w:rPr>
          <w:color w:val="000000" w:themeColor="text1"/>
          <w:sz w:val="24"/>
          <w:szCs w:val="24"/>
        </w:rPr>
        <w:t>ş</w:t>
      </w:r>
      <w:r w:rsidR="000F0A0F" w:rsidRPr="00FF2C7A">
        <w:rPr>
          <w:color w:val="000000" w:themeColor="text1"/>
          <w:sz w:val="24"/>
          <w:szCs w:val="24"/>
        </w:rPr>
        <w:t>mak için yeterli ve öğrenmeye yönelik bir atmosfer hazırlamaya yardımcı olmalıdır.</w:t>
      </w:r>
    </w:p>
    <w:p w:rsidR="00064818" w:rsidRPr="00FF2C7A" w:rsidRDefault="000F0A0F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Sınıflar,</w:t>
      </w:r>
      <w:r w:rsidRPr="00FF2C7A">
        <w:rPr>
          <w:color w:val="000000" w:themeColor="text1"/>
          <w:sz w:val="24"/>
          <w:szCs w:val="24"/>
        </w:rPr>
        <w:t xml:space="preserve"> </w:t>
      </w:r>
      <w:proofErr w:type="spellStart"/>
      <w:r w:rsidRPr="00FF2C7A">
        <w:rPr>
          <w:color w:val="000000" w:themeColor="text1"/>
          <w:sz w:val="24"/>
          <w:szCs w:val="24"/>
        </w:rPr>
        <w:t>laboratuvarlar</w:t>
      </w:r>
      <w:proofErr w:type="spellEnd"/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ve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diğer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teçhizatlar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eğitim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amaçlarına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uygun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bulunmuştur.</w:t>
      </w:r>
    </w:p>
    <w:p w:rsidR="001A5347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064818" w:rsidRPr="00FF2C7A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1A5347">
        <w:rPr>
          <w:b/>
          <w:color w:val="000000" w:themeColor="text1"/>
          <w:sz w:val="24"/>
          <w:szCs w:val="24"/>
        </w:rPr>
        <w:t>7.2.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Öğrencilerin ders dışı etkinlikler yapmalarına olanak veren, sosyal ve kültürel gereksinimlerini karşılayan, mesleki faaliyetlere ortam yaratarak, mesleki gelişimlerini destekleyen ve öğrenci-öğretim üyesi ilişkilerini canlandıran uygun altyapı mevcut olma</w:t>
      </w:r>
      <w:r w:rsidR="000F0A0F" w:rsidRPr="00FF2C7A">
        <w:rPr>
          <w:color w:val="000000" w:themeColor="text1"/>
          <w:sz w:val="24"/>
          <w:szCs w:val="24"/>
        </w:rPr>
        <w:t>lıdır.</w:t>
      </w:r>
    </w:p>
    <w:p w:rsidR="00064818" w:rsidRPr="00FF2C7A" w:rsidRDefault="000F0A0F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 xml:space="preserve">Öğrencilerin ders dışı etkinlikler yapmaları hakkında uygun ve yeterli altyapı </w:t>
      </w:r>
      <w:r w:rsidRPr="00FF2C7A">
        <w:rPr>
          <w:color w:val="000000" w:themeColor="text1"/>
          <w:sz w:val="24"/>
          <w:szCs w:val="24"/>
        </w:rPr>
        <w:t>mevcuttur.</w:t>
      </w:r>
    </w:p>
    <w:p w:rsidR="001A5347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064818" w:rsidRPr="00FF2C7A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1A5347">
        <w:rPr>
          <w:b/>
          <w:color w:val="000000" w:themeColor="text1"/>
          <w:sz w:val="24"/>
          <w:szCs w:val="24"/>
        </w:rPr>
        <w:t>7.3.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Programlar öğrencilerine modern mühendislik araçlarını kullanmayı öğrenebilecekleri olanakları sağlamalıdır. Bilgisayar ve enformatik altyapıları, programın eğitim amaçlarını destekleyecek doğrultuda, öğrenci ve öğretim üyelerinin bilimsel ve eğitsel çalış</w:t>
      </w:r>
      <w:r w:rsidR="000F0A0F" w:rsidRPr="00FF2C7A">
        <w:rPr>
          <w:color w:val="000000" w:themeColor="text1"/>
          <w:sz w:val="24"/>
          <w:szCs w:val="24"/>
        </w:rPr>
        <w:t>maları için yeterli düzeyde olmalıdır.</w:t>
      </w:r>
    </w:p>
    <w:p w:rsidR="00064818" w:rsidRPr="00FF2C7A" w:rsidRDefault="000F0A0F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 xml:space="preserve">Programlar öğrencilerine modern </w:t>
      </w:r>
      <w:r w:rsidR="001A5347">
        <w:rPr>
          <w:color w:val="000000" w:themeColor="text1"/>
          <w:sz w:val="24"/>
          <w:szCs w:val="24"/>
        </w:rPr>
        <w:t>bankacılık ve sigortacılık</w:t>
      </w:r>
      <w:r w:rsidRPr="00FF2C7A">
        <w:rPr>
          <w:color w:val="000000" w:themeColor="text1"/>
          <w:sz w:val="24"/>
          <w:szCs w:val="24"/>
        </w:rPr>
        <w:t xml:space="preserve"> araçlarını kullanmayı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sağlayacak gerekli donanıma sahip oldukları belirtildi.</w:t>
      </w:r>
    </w:p>
    <w:p w:rsidR="001A5347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064818" w:rsidRPr="00FF2C7A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1A5347">
        <w:rPr>
          <w:b/>
          <w:color w:val="000000" w:themeColor="text1"/>
          <w:sz w:val="24"/>
          <w:szCs w:val="24"/>
        </w:rPr>
        <w:t>7.4.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Öğrencilere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sunulan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kütüphane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olanakları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eğitim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amaçlarına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ve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program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 xml:space="preserve">çıktılarına ulaşmak için </w:t>
      </w:r>
      <w:r w:rsidR="000F0A0F" w:rsidRPr="00FF2C7A">
        <w:rPr>
          <w:color w:val="000000" w:themeColor="text1"/>
          <w:sz w:val="24"/>
          <w:szCs w:val="24"/>
        </w:rPr>
        <w:t>yeterli düzeyde olmalıdır.</w:t>
      </w:r>
    </w:p>
    <w:p w:rsidR="00064818" w:rsidRPr="00FF2C7A" w:rsidRDefault="000F0A0F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Belirtilmiş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olan kütüphane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erişimi kolay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ve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yeterlidir.</w:t>
      </w:r>
    </w:p>
    <w:p w:rsidR="001A5347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1A5347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1A5347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064818" w:rsidRPr="00FF2C7A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1A5347">
        <w:rPr>
          <w:b/>
          <w:color w:val="000000" w:themeColor="text1"/>
          <w:sz w:val="24"/>
          <w:szCs w:val="24"/>
        </w:rPr>
        <w:lastRenderedPageBreak/>
        <w:t>7.5.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Öğretim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ortamında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ve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öğrenci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proofErr w:type="spellStart"/>
      <w:r w:rsidR="000F0A0F" w:rsidRPr="00FF2C7A">
        <w:rPr>
          <w:color w:val="000000" w:themeColor="text1"/>
          <w:sz w:val="24"/>
          <w:szCs w:val="24"/>
        </w:rPr>
        <w:t>laboratuvarlarında</w:t>
      </w:r>
      <w:proofErr w:type="spellEnd"/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gerekli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güvenlik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önlemleri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alınmış olmalıdır. Engelliler için altyapı düzenlemesi yapılmış olmalıdır.</w:t>
      </w:r>
    </w:p>
    <w:p w:rsidR="00AE04BD" w:rsidRPr="00FF2C7A" w:rsidRDefault="000F0A0F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Gerekli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güvenlik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önlemleri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alınmış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ve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engelliler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için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uygun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düzenlemeler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yapılmıştır.</w:t>
      </w:r>
    </w:p>
    <w:p w:rsidR="00AE04BD" w:rsidRPr="00FF2C7A" w:rsidRDefault="00AE04BD" w:rsidP="00FF2C7A">
      <w:pPr>
        <w:pStyle w:val="GvdeMetni"/>
        <w:spacing w:before="120" w:after="120" w:line="360" w:lineRule="auto"/>
        <w:ind w:firstLine="567"/>
        <w:jc w:val="both"/>
        <w:rPr>
          <w:color w:val="000000" w:themeColor="text1"/>
        </w:rPr>
      </w:pPr>
    </w:p>
    <w:p w:rsidR="00AE04BD" w:rsidRPr="00FF2C7A" w:rsidRDefault="001A5347" w:rsidP="00FF2C7A">
      <w:pPr>
        <w:pStyle w:val="Heading1"/>
        <w:spacing w:before="120" w:after="120" w:line="360" w:lineRule="auto"/>
        <w:ind w:left="0" w:firstLine="0"/>
        <w:rPr>
          <w:color w:val="000000" w:themeColor="text1"/>
        </w:rPr>
      </w:pPr>
      <w:bookmarkStart w:id="9" w:name="8._KURUM_DESTEĞİ__VE_PARASAL_KAYNAKLAR"/>
      <w:bookmarkEnd w:id="9"/>
      <w:r>
        <w:rPr>
          <w:color w:val="000000" w:themeColor="text1"/>
        </w:rPr>
        <w:t>8</w:t>
      </w:r>
      <w:r w:rsidR="00DC316A" w:rsidRPr="00FF2C7A">
        <w:rPr>
          <w:color w:val="000000" w:themeColor="text1"/>
        </w:rPr>
        <w:t xml:space="preserve">. </w:t>
      </w:r>
      <w:r w:rsidR="000F0A0F" w:rsidRPr="00FF2C7A">
        <w:rPr>
          <w:color w:val="000000" w:themeColor="text1"/>
        </w:rPr>
        <w:t>KURUM</w:t>
      </w:r>
      <w:r w:rsidR="000F0A0F" w:rsidRPr="00FF2C7A">
        <w:rPr>
          <w:color w:val="000000" w:themeColor="text1"/>
        </w:rPr>
        <w:t xml:space="preserve"> </w:t>
      </w:r>
      <w:r w:rsidR="000F0A0F" w:rsidRPr="00FF2C7A">
        <w:rPr>
          <w:color w:val="000000" w:themeColor="text1"/>
        </w:rPr>
        <w:t>DESTEĞİ</w:t>
      </w:r>
      <w:r w:rsidR="000F0A0F" w:rsidRPr="00FF2C7A">
        <w:rPr>
          <w:color w:val="000000" w:themeColor="text1"/>
        </w:rPr>
        <w:t xml:space="preserve"> </w:t>
      </w:r>
      <w:r w:rsidR="000F0A0F" w:rsidRPr="00FF2C7A">
        <w:rPr>
          <w:color w:val="000000" w:themeColor="text1"/>
        </w:rPr>
        <w:t>VE</w:t>
      </w:r>
      <w:r w:rsidR="000F0A0F" w:rsidRPr="00FF2C7A">
        <w:rPr>
          <w:color w:val="000000" w:themeColor="text1"/>
        </w:rPr>
        <w:t xml:space="preserve"> </w:t>
      </w:r>
      <w:r w:rsidR="000F0A0F" w:rsidRPr="00FF2C7A">
        <w:rPr>
          <w:color w:val="000000" w:themeColor="text1"/>
        </w:rPr>
        <w:t>PARASAL</w:t>
      </w:r>
      <w:r w:rsidR="000F0A0F" w:rsidRPr="00FF2C7A">
        <w:rPr>
          <w:color w:val="000000" w:themeColor="text1"/>
        </w:rPr>
        <w:t xml:space="preserve"> </w:t>
      </w:r>
      <w:r w:rsidR="000F0A0F" w:rsidRPr="00FF2C7A">
        <w:rPr>
          <w:color w:val="000000" w:themeColor="text1"/>
        </w:rPr>
        <w:t>KAYNAKLAR</w:t>
      </w:r>
    </w:p>
    <w:p w:rsidR="00064818" w:rsidRPr="00FF2C7A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1A5347">
        <w:rPr>
          <w:b/>
          <w:color w:val="000000" w:themeColor="text1"/>
          <w:sz w:val="24"/>
          <w:szCs w:val="24"/>
        </w:rPr>
        <w:t>8.1.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Üniversitenin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idari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desteği, yapıcı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liderliği,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parasal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kaynaklar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ve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dağıtımında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izlenen strateji, programın kalitesini ve bunun sürdürülebilmesini sağlayacak düzeyde</w:t>
      </w:r>
      <w:r w:rsidR="00064818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olmalıdır.</w:t>
      </w:r>
    </w:p>
    <w:p w:rsidR="00064818" w:rsidRPr="00FF2C7A" w:rsidRDefault="000F0A0F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Bahsedilen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konu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hakkında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açıkça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belirtilmiştir.</w:t>
      </w:r>
    </w:p>
    <w:p w:rsidR="001A5347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064818" w:rsidRPr="00FF2C7A" w:rsidRDefault="001A5347" w:rsidP="001A5347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1A5347">
        <w:rPr>
          <w:b/>
          <w:color w:val="000000" w:themeColor="text1"/>
          <w:sz w:val="24"/>
          <w:szCs w:val="24"/>
        </w:rPr>
        <w:t>8.2.</w:t>
      </w:r>
      <w:r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Kaynaklar,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nitelikli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bir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öğretim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kadrosunu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çekecek,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tutacak ve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mesleki</w:t>
      </w:r>
      <w:r w:rsidR="000F0A0F" w:rsidRPr="00FF2C7A">
        <w:rPr>
          <w:color w:val="000000" w:themeColor="text1"/>
          <w:sz w:val="24"/>
          <w:szCs w:val="24"/>
        </w:rPr>
        <w:t xml:space="preserve"> </w:t>
      </w:r>
      <w:r w:rsidR="000F0A0F" w:rsidRPr="00FF2C7A">
        <w:rPr>
          <w:color w:val="000000" w:themeColor="text1"/>
          <w:sz w:val="24"/>
          <w:szCs w:val="24"/>
        </w:rPr>
        <w:t>gelişimini sürdürmesini sağlayacak yeterlilikte olmalıdır.</w:t>
      </w:r>
    </w:p>
    <w:p w:rsidR="00064818" w:rsidRPr="00FF2C7A" w:rsidRDefault="000F0A0F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Kaynaklar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yeterli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bulunmuştur.</w:t>
      </w:r>
    </w:p>
    <w:p w:rsidR="000F0A0F" w:rsidRDefault="000F0A0F" w:rsidP="000F0A0F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064818" w:rsidRPr="00FF2C7A" w:rsidRDefault="000F0A0F" w:rsidP="000F0A0F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0F0A0F">
        <w:rPr>
          <w:b/>
          <w:color w:val="000000" w:themeColor="text1"/>
          <w:sz w:val="24"/>
          <w:szCs w:val="24"/>
        </w:rPr>
        <w:t>8.3.</w:t>
      </w:r>
      <w:r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Program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için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gereken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altyapıyı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temin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etmeye,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bakımını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yapmaya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ve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işletmeye yetecek parasal kaynak sağlanmalıdır.</w:t>
      </w:r>
    </w:p>
    <w:p w:rsidR="00064818" w:rsidRPr="00FF2C7A" w:rsidRDefault="000F0A0F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Programın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yeterli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düzeyde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kaynağa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sahip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olduğu</w:t>
      </w:r>
      <w:r w:rsidRPr="00FF2C7A">
        <w:rPr>
          <w:color w:val="000000" w:themeColor="text1"/>
          <w:sz w:val="24"/>
          <w:szCs w:val="24"/>
        </w:rPr>
        <w:t xml:space="preserve"> belir</w:t>
      </w:r>
      <w:r w:rsidRPr="00FF2C7A">
        <w:rPr>
          <w:color w:val="000000" w:themeColor="text1"/>
          <w:sz w:val="24"/>
          <w:szCs w:val="24"/>
        </w:rPr>
        <w:t>lenmiştir.</w:t>
      </w:r>
    </w:p>
    <w:p w:rsidR="000F0A0F" w:rsidRDefault="000F0A0F" w:rsidP="000F0A0F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</w:p>
    <w:p w:rsidR="00064818" w:rsidRPr="00FF2C7A" w:rsidRDefault="000F0A0F" w:rsidP="000F0A0F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0F0A0F">
        <w:rPr>
          <w:b/>
          <w:color w:val="000000" w:themeColor="text1"/>
          <w:sz w:val="24"/>
          <w:szCs w:val="24"/>
        </w:rPr>
        <w:t>8.4.</w:t>
      </w:r>
      <w:r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Program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gereksinimlerini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karşılayacak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destek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personeli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ve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kurumsal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 xml:space="preserve">hizmetler </w:t>
      </w:r>
      <w:r w:rsidRPr="00FF2C7A">
        <w:rPr>
          <w:color w:val="000000" w:themeColor="text1"/>
          <w:sz w:val="24"/>
          <w:szCs w:val="24"/>
        </w:rPr>
        <w:t>sağlanmalıdır.</w:t>
      </w:r>
    </w:p>
    <w:p w:rsidR="00AE04BD" w:rsidRPr="00FF2C7A" w:rsidRDefault="000F0A0F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Teknik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ve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idari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kadrolar,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program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çıktılarını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sağlamaya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destek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verecek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sayı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 xml:space="preserve">ve </w:t>
      </w:r>
      <w:r w:rsidRPr="00FF2C7A">
        <w:rPr>
          <w:color w:val="000000" w:themeColor="text1"/>
          <w:sz w:val="24"/>
          <w:szCs w:val="24"/>
        </w:rPr>
        <w:t>niteliktedir.</w:t>
      </w:r>
    </w:p>
    <w:p w:rsidR="00064818" w:rsidRPr="00FF2C7A" w:rsidRDefault="00064818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</w:p>
    <w:p w:rsidR="00AE04BD" w:rsidRPr="00FF2C7A" w:rsidRDefault="000F0A0F" w:rsidP="000F0A0F">
      <w:pPr>
        <w:pStyle w:val="Heading1"/>
        <w:spacing w:before="120" w:after="120" w:line="360" w:lineRule="auto"/>
        <w:ind w:left="0" w:firstLine="0"/>
        <w:rPr>
          <w:color w:val="000000" w:themeColor="text1"/>
        </w:rPr>
      </w:pPr>
      <w:bookmarkStart w:id="10" w:name="9._ORGANİZASYON_VE_KARAR_ALMA_SÜREÇLERİ"/>
      <w:bookmarkEnd w:id="10"/>
      <w:r>
        <w:rPr>
          <w:color w:val="000000" w:themeColor="text1"/>
        </w:rPr>
        <w:t xml:space="preserve">9. </w:t>
      </w:r>
      <w:r w:rsidRPr="00FF2C7A">
        <w:rPr>
          <w:color w:val="000000" w:themeColor="text1"/>
        </w:rPr>
        <w:t>ORGANİZASYON</w:t>
      </w:r>
      <w:r w:rsidRPr="00FF2C7A">
        <w:rPr>
          <w:color w:val="000000" w:themeColor="text1"/>
        </w:rPr>
        <w:t xml:space="preserve"> </w:t>
      </w:r>
      <w:r w:rsidRPr="00FF2C7A">
        <w:rPr>
          <w:color w:val="000000" w:themeColor="text1"/>
        </w:rPr>
        <w:t>VE</w:t>
      </w:r>
      <w:r w:rsidRPr="00FF2C7A">
        <w:rPr>
          <w:color w:val="000000" w:themeColor="text1"/>
        </w:rPr>
        <w:t xml:space="preserve"> </w:t>
      </w:r>
      <w:r w:rsidRPr="00FF2C7A">
        <w:rPr>
          <w:color w:val="000000" w:themeColor="text1"/>
        </w:rPr>
        <w:t>KARAR</w:t>
      </w:r>
      <w:r w:rsidRPr="00FF2C7A">
        <w:rPr>
          <w:color w:val="000000" w:themeColor="text1"/>
        </w:rPr>
        <w:t xml:space="preserve"> </w:t>
      </w:r>
      <w:r w:rsidRPr="00FF2C7A">
        <w:rPr>
          <w:color w:val="000000" w:themeColor="text1"/>
        </w:rPr>
        <w:t>ALMA</w:t>
      </w:r>
      <w:r w:rsidRPr="00FF2C7A">
        <w:rPr>
          <w:color w:val="000000" w:themeColor="text1"/>
        </w:rPr>
        <w:t xml:space="preserve"> </w:t>
      </w:r>
      <w:r w:rsidRPr="00FF2C7A">
        <w:rPr>
          <w:color w:val="000000" w:themeColor="text1"/>
        </w:rPr>
        <w:t>SÜREÇLERİ</w:t>
      </w:r>
    </w:p>
    <w:p w:rsidR="00064818" w:rsidRPr="00FF2C7A" w:rsidRDefault="000F0A0F" w:rsidP="000F0A0F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0F0A0F">
        <w:rPr>
          <w:b/>
          <w:color w:val="000000" w:themeColor="text1"/>
          <w:sz w:val="24"/>
          <w:szCs w:val="24"/>
        </w:rPr>
        <w:t>9.1.</w:t>
      </w:r>
      <w:r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 xml:space="preserve">Yükseköğretim kurumunun organizasyonu ile rektörlük, fakülte, bölüm ve varsa diğer alt birimlerin kendi içlerindeki ve aralarındaki tüm karar alma süreçleri, program çıktılarının gerçekleştirilmesini ve eğitim amaçlarına ulaşılmasını destekleyecek şekilde </w:t>
      </w:r>
      <w:r w:rsidRPr="00FF2C7A">
        <w:rPr>
          <w:color w:val="000000" w:themeColor="text1"/>
          <w:sz w:val="24"/>
          <w:szCs w:val="24"/>
        </w:rPr>
        <w:t>düzenlenmelidir.</w:t>
      </w:r>
    </w:p>
    <w:p w:rsidR="00AE04BD" w:rsidRPr="00FF2C7A" w:rsidRDefault="000F0A0F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İş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akışı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uygun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biçimde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yürütülmektedir.</w:t>
      </w:r>
    </w:p>
    <w:p w:rsidR="00AE04BD" w:rsidRPr="00FF2C7A" w:rsidRDefault="00AE04BD" w:rsidP="00FF2C7A">
      <w:pPr>
        <w:pStyle w:val="GvdeMetni"/>
        <w:spacing w:before="120" w:after="120" w:line="360" w:lineRule="auto"/>
        <w:ind w:firstLine="567"/>
        <w:jc w:val="both"/>
        <w:rPr>
          <w:color w:val="000000" w:themeColor="text1"/>
        </w:rPr>
      </w:pPr>
    </w:p>
    <w:p w:rsidR="000F0A0F" w:rsidRDefault="000F0A0F" w:rsidP="000F0A0F">
      <w:pPr>
        <w:pStyle w:val="Heading1"/>
        <w:spacing w:before="120" w:after="120" w:line="360" w:lineRule="auto"/>
        <w:ind w:left="0" w:firstLine="0"/>
        <w:rPr>
          <w:color w:val="000000" w:themeColor="text1"/>
        </w:rPr>
      </w:pPr>
      <w:bookmarkStart w:id="11" w:name="10._PROGRAMA_ÖZGÜ_ÖLÇÜTLER"/>
      <w:bookmarkEnd w:id="11"/>
    </w:p>
    <w:p w:rsidR="000F0A0F" w:rsidRDefault="000F0A0F" w:rsidP="000F0A0F">
      <w:pPr>
        <w:pStyle w:val="Heading1"/>
        <w:spacing w:before="120" w:after="120" w:line="360" w:lineRule="auto"/>
        <w:ind w:left="0" w:firstLine="0"/>
        <w:rPr>
          <w:color w:val="000000" w:themeColor="text1"/>
        </w:rPr>
      </w:pPr>
    </w:p>
    <w:p w:rsidR="000F0A0F" w:rsidRDefault="000F0A0F" w:rsidP="000F0A0F">
      <w:pPr>
        <w:pStyle w:val="Heading1"/>
        <w:spacing w:before="120" w:after="120" w:line="360" w:lineRule="auto"/>
        <w:ind w:left="0" w:firstLine="0"/>
        <w:rPr>
          <w:color w:val="000000" w:themeColor="text1"/>
        </w:rPr>
      </w:pPr>
    </w:p>
    <w:p w:rsidR="00AE04BD" w:rsidRPr="00FF2C7A" w:rsidRDefault="000F0A0F" w:rsidP="000F0A0F">
      <w:pPr>
        <w:pStyle w:val="Heading1"/>
        <w:spacing w:before="120" w:after="120" w:line="36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10. </w:t>
      </w:r>
      <w:r w:rsidRPr="00FF2C7A">
        <w:rPr>
          <w:color w:val="000000" w:themeColor="text1"/>
        </w:rPr>
        <w:t>PROGRAMA</w:t>
      </w:r>
      <w:r w:rsidRPr="00FF2C7A">
        <w:rPr>
          <w:color w:val="000000" w:themeColor="text1"/>
        </w:rPr>
        <w:t xml:space="preserve"> </w:t>
      </w:r>
      <w:r w:rsidRPr="00FF2C7A">
        <w:rPr>
          <w:color w:val="000000" w:themeColor="text1"/>
        </w:rPr>
        <w:t>ÖZGÜ</w:t>
      </w:r>
      <w:r w:rsidRPr="00FF2C7A">
        <w:rPr>
          <w:color w:val="000000" w:themeColor="text1"/>
        </w:rPr>
        <w:t xml:space="preserve"> </w:t>
      </w:r>
      <w:r w:rsidRPr="00FF2C7A">
        <w:rPr>
          <w:color w:val="000000" w:themeColor="text1"/>
        </w:rPr>
        <w:t>ÖLÇÜTLER</w:t>
      </w:r>
    </w:p>
    <w:p w:rsidR="00064818" w:rsidRPr="00FF2C7A" w:rsidRDefault="000F0A0F" w:rsidP="000F0A0F">
      <w:pPr>
        <w:spacing w:before="120" w:after="120" w:line="360" w:lineRule="auto"/>
        <w:jc w:val="both"/>
        <w:rPr>
          <w:color w:val="000000" w:themeColor="text1"/>
          <w:sz w:val="24"/>
          <w:szCs w:val="24"/>
        </w:rPr>
      </w:pPr>
      <w:r w:rsidRPr="000F0A0F">
        <w:rPr>
          <w:b/>
          <w:color w:val="000000" w:themeColor="text1"/>
          <w:sz w:val="24"/>
          <w:szCs w:val="24"/>
        </w:rPr>
        <w:t>10.1.</w:t>
      </w:r>
      <w:r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Programa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Özgü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>Ölçütler</w:t>
      </w:r>
      <w:r w:rsidRPr="00FF2C7A">
        <w:rPr>
          <w:color w:val="000000" w:themeColor="text1"/>
          <w:sz w:val="24"/>
          <w:szCs w:val="24"/>
        </w:rPr>
        <w:t xml:space="preserve"> </w:t>
      </w:r>
      <w:r w:rsidRPr="00FF2C7A">
        <w:rPr>
          <w:color w:val="000000" w:themeColor="text1"/>
          <w:sz w:val="24"/>
          <w:szCs w:val="24"/>
        </w:rPr>
        <w:t xml:space="preserve">sağlanmalıdır. </w:t>
      </w:r>
    </w:p>
    <w:p w:rsidR="00AE04BD" w:rsidRPr="00FF2C7A" w:rsidRDefault="000F0A0F" w:rsidP="00FF2C7A">
      <w:pPr>
        <w:spacing w:before="120" w:after="12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FF2C7A">
        <w:rPr>
          <w:color w:val="000000" w:themeColor="text1"/>
          <w:sz w:val="24"/>
          <w:szCs w:val="24"/>
        </w:rPr>
        <w:t>Programa özgü ölçütler sağlanmaktadır.</w:t>
      </w:r>
    </w:p>
    <w:p w:rsidR="00AE04BD" w:rsidRPr="00FF2C7A" w:rsidRDefault="00AE04BD" w:rsidP="00FF2C7A">
      <w:pPr>
        <w:pStyle w:val="GvdeMetni"/>
        <w:spacing w:before="120" w:after="120" w:line="360" w:lineRule="auto"/>
        <w:ind w:firstLine="567"/>
        <w:jc w:val="both"/>
        <w:rPr>
          <w:color w:val="000000" w:themeColor="text1"/>
        </w:rPr>
      </w:pPr>
    </w:p>
    <w:p w:rsidR="00AE04BD" w:rsidRPr="00FF2C7A" w:rsidRDefault="000F0A0F" w:rsidP="000F0A0F">
      <w:pPr>
        <w:pStyle w:val="Heading1"/>
        <w:spacing w:before="120" w:after="120" w:line="360" w:lineRule="auto"/>
        <w:ind w:left="0" w:firstLine="0"/>
        <w:rPr>
          <w:color w:val="000000" w:themeColor="text1"/>
        </w:rPr>
      </w:pPr>
      <w:bookmarkStart w:id="12" w:name="SONUÇ"/>
      <w:bookmarkEnd w:id="12"/>
      <w:r w:rsidRPr="00FF2C7A">
        <w:rPr>
          <w:color w:val="000000" w:themeColor="text1"/>
        </w:rPr>
        <w:t>SONUÇ</w:t>
      </w:r>
    </w:p>
    <w:p w:rsidR="00AE04BD" w:rsidRPr="00FF2C7A" w:rsidRDefault="000F0A0F" w:rsidP="00FF2C7A">
      <w:pPr>
        <w:pStyle w:val="GvdeMetni"/>
        <w:spacing w:before="120" w:after="120" w:line="360" w:lineRule="auto"/>
        <w:ind w:firstLine="567"/>
        <w:jc w:val="both"/>
        <w:rPr>
          <w:color w:val="000000" w:themeColor="text1"/>
        </w:rPr>
      </w:pPr>
      <w:r w:rsidRPr="00FF2C7A">
        <w:rPr>
          <w:color w:val="000000" w:themeColor="text1"/>
        </w:rPr>
        <w:t>Ülkemizin gelişen bankacılık sektörü ile birlikte okulumuzda bankacılık uygulama sınıfı oldukça önemli mesleki adımlar atılmıştır. Bu adımlar çerçevesinde Bankacılık ve Sigortacılık programının sektöre kalifiye eleman yetiştirme başarısı ortadadır. Program</w:t>
      </w:r>
      <w:r w:rsidRPr="00FF2C7A">
        <w:rPr>
          <w:color w:val="000000" w:themeColor="text1"/>
        </w:rPr>
        <w:t>ın koyduğu hedefler ve ileride yapılacak projeler, öğrencilerin eğitimlerine katkı sağlamaktadır.</w:t>
      </w:r>
    </w:p>
    <w:sectPr w:rsidR="00AE04BD" w:rsidRPr="00FF2C7A" w:rsidSect="00AE04BD">
      <w:pgSz w:w="11920" w:h="1686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470EB"/>
    <w:multiLevelType w:val="hybridMultilevel"/>
    <w:tmpl w:val="63FA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37EF9"/>
    <w:multiLevelType w:val="hybridMultilevel"/>
    <w:tmpl w:val="8C1C92C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7736B"/>
    <w:multiLevelType w:val="hybridMultilevel"/>
    <w:tmpl w:val="E9C01E5E"/>
    <w:lvl w:ilvl="0" w:tplc="5CEC47C6">
      <w:numFmt w:val="decimal"/>
      <w:lvlText w:val="%1."/>
      <w:lvlJc w:val="left"/>
      <w:pPr>
        <w:ind w:left="658" w:hanging="5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6"/>
        <w:sz w:val="29"/>
        <w:szCs w:val="29"/>
        <w:lang w:val="tr-TR" w:eastAsia="en-US" w:bidi="ar-SA"/>
      </w:rPr>
    </w:lvl>
    <w:lvl w:ilvl="1" w:tplc="DBAE362E">
      <w:numFmt w:val="none"/>
      <w:lvlText w:val=""/>
      <w:lvlJc w:val="left"/>
      <w:pPr>
        <w:tabs>
          <w:tab w:val="num" w:pos="360"/>
        </w:tabs>
      </w:pPr>
    </w:lvl>
    <w:lvl w:ilvl="2" w:tplc="D25E0F66">
      <w:numFmt w:val="bullet"/>
      <w:lvlText w:val="•"/>
      <w:lvlJc w:val="left"/>
      <w:pPr>
        <w:ind w:left="820" w:hanging="737"/>
      </w:pPr>
      <w:rPr>
        <w:rFonts w:hint="default"/>
        <w:lang w:val="tr-TR" w:eastAsia="en-US" w:bidi="ar-SA"/>
      </w:rPr>
    </w:lvl>
    <w:lvl w:ilvl="3" w:tplc="248C7298">
      <w:numFmt w:val="bullet"/>
      <w:lvlText w:val="•"/>
      <w:lvlJc w:val="left"/>
      <w:pPr>
        <w:ind w:left="860" w:hanging="737"/>
      </w:pPr>
      <w:rPr>
        <w:rFonts w:hint="default"/>
        <w:lang w:val="tr-TR" w:eastAsia="en-US" w:bidi="ar-SA"/>
      </w:rPr>
    </w:lvl>
    <w:lvl w:ilvl="4" w:tplc="C0CE1CC2">
      <w:numFmt w:val="bullet"/>
      <w:lvlText w:val="•"/>
      <w:lvlJc w:val="left"/>
      <w:pPr>
        <w:ind w:left="2067" w:hanging="737"/>
      </w:pPr>
      <w:rPr>
        <w:rFonts w:hint="default"/>
        <w:lang w:val="tr-TR" w:eastAsia="en-US" w:bidi="ar-SA"/>
      </w:rPr>
    </w:lvl>
    <w:lvl w:ilvl="5" w:tplc="96DACA12">
      <w:numFmt w:val="bullet"/>
      <w:lvlText w:val="•"/>
      <w:lvlJc w:val="left"/>
      <w:pPr>
        <w:ind w:left="3274" w:hanging="737"/>
      </w:pPr>
      <w:rPr>
        <w:rFonts w:hint="default"/>
        <w:lang w:val="tr-TR" w:eastAsia="en-US" w:bidi="ar-SA"/>
      </w:rPr>
    </w:lvl>
    <w:lvl w:ilvl="6" w:tplc="98D81D2A">
      <w:numFmt w:val="bullet"/>
      <w:lvlText w:val="•"/>
      <w:lvlJc w:val="left"/>
      <w:pPr>
        <w:ind w:left="4481" w:hanging="737"/>
      </w:pPr>
      <w:rPr>
        <w:rFonts w:hint="default"/>
        <w:lang w:val="tr-TR" w:eastAsia="en-US" w:bidi="ar-SA"/>
      </w:rPr>
    </w:lvl>
    <w:lvl w:ilvl="7" w:tplc="5DBA04A0">
      <w:numFmt w:val="bullet"/>
      <w:lvlText w:val="•"/>
      <w:lvlJc w:val="left"/>
      <w:pPr>
        <w:ind w:left="5689" w:hanging="737"/>
      </w:pPr>
      <w:rPr>
        <w:rFonts w:hint="default"/>
        <w:lang w:val="tr-TR" w:eastAsia="en-US" w:bidi="ar-SA"/>
      </w:rPr>
    </w:lvl>
    <w:lvl w:ilvl="8" w:tplc="EA44B796">
      <w:numFmt w:val="bullet"/>
      <w:lvlText w:val="•"/>
      <w:lvlJc w:val="left"/>
      <w:pPr>
        <w:ind w:left="6896" w:hanging="737"/>
      </w:pPr>
      <w:rPr>
        <w:rFonts w:hint="default"/>
        <w:lang w:val="tr-TR" w:eastAsia="en-US" w:bidi="ar-SA"/>
      </w:rPr>
    </w:lvl>
  </w:abstractNum>
  <w:abstractNum w:abstractNumId="3">
    <w:nsid w:val="78FE791A"/>
    <w:multiLevelType w:val="hybridMultilevel"/>
    <w:tmpl w:val="D9A8B1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04BD"/>
    <w:rsid w:val="00064818"/>
    <w:rsid w:val="000F0A0F"/>
    <w:rsid w:val="001A5347"/>
    <w:rsid w:val="00607571"/>
    <w:rsid w:val="00AE04BD"/>
    <w:rsid w:val="00DC316A"/>
    <w:rsid w:val="00F82BDC"/>
    <w:rsid w:val="00FF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04BD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04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E04BD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E04BD"/>
    <w:pPr>
      <w:ind w:left="657" w:hanging="541"/>
      <w:jc w:val="both"/>
      <w:outlineLvl w:val="1"/>
    </w:pPr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AE04BD"/>
    <w:pPr>
      <w:ind w:left="65" w:right="64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rsid w:val="00AE04BD"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rsid w:val="00AE04BD"/>
  </w:style>
  <w:style w:type="paragraph" w:styleId="BalonMetni">
    <w:name w:val="Balloon Text"/>
    <w:basedOn w:val="Normal"/>
    <w:link w:val="BalonMetniChar"/>
    <w:uiPriority w:val="99"/>
    <w:semiHidden/>
    <w:unhideWhenUsed/>
    <w:rsid w:val="006075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757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A074-A577-492F-8CF1-AB53D86D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 Değerlendirme Raporu Pdf</vt:lpstr>
    </vt:vector>
  </TitlesOfParts>
  <Company/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 Değerlendirme Raporu Pdf</dc:title>
  <dc:creator>aku</dc:creator>
  <cp:lastModifiedBy>Casper</cp:lastModifiedBy>
  <cp:revision>3</cp:revision>
  <dcterms:created xsi:type="dcterms:W3CDTF">2024-10-30T09:13:00Z</dcterms:created>
  <dcterms:modified xsi:type="dcterms:W3CDTF">2024-10-30T09:25:00Z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2024-10-30T00:00:00Z</vt:filetime>
  </property>
  <property fmtid="{D5CDD505-2E9C-101B-9397-08002B2CF9AE}" pid="5" name="Producer">
    <vt:lpwstr>4-Heights® Conversion Service 3.9.0.8420 (www.pdf-tools.com)</vt:lpwstr>
  </property>
</Properties>
</file>